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591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成都市少年儿童业余体育学校</w:t>
      </w:r>
    </w:p>
    <w:p w14:paraId="082AA9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“爱成都 迎世运”“运动成都”成都市第十二届全民健身运动会成都少儿体适能大赛赛场布置与物资物料制作项目比选邀请公告</w:t>
      </w:r>
    </w:p>
    <w:p w14:paraId="1121E5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6E9572A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我校拟购买</w:t>
      </w:r>
      <w:r>
        <w:rPr>
          <w:rFonts w:hint="eastAsia" w:ascii="Times New Roman" w:hAnsi="Times New Roman" w:eastAsia="方正仿宋_GBK" w:cs="Times New Roman"/>
          <w:b w:val="0"/>
          <w:bCs w:val="0"/>
          <w:color w:val="auto"/>
          <w:sz w:val="32"/>
          <w:szCs w:val="32"/>
          <w:lang w:val="en-US" w:eastAsia="zh-CN"/>
        </w:rPr>
        <w:t>“爱成都 迎世运”“运动成都”成都市第十二届全民健身运动会成都少儿体适能大赛赛场布置与物资物料制作项目</w:t>
      </w:r>
      <w:r>
        <w:rPr>
          <w:rFonts w:hint="default" w:ascii="Times New Roman" w:hAnsi="Times New Roman" w:eastAsia="方正仿宋_GBK" w:cs="Times New Roman"/>
          <w:b w:val="0"/>
          <w:bCs w:val="0"/>
          <w:color w:val="auto"/>
          <w:sz w:val="32"/>
          <w:szCs w:val="32"/>
          <w:lang w:val="en-US" w:eastAsia="zh-CN"/>
        </w:rPr>
        <w:t>服务，诚邀潜在供应商参加比选活动。</w:t>
      </w:r>
    </w:p>
    <w:p w14:paraId="4182F75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一、项目名称</w:t>
      </w:r>
    </w:p>
    <w:p w14:paraId="5BC586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“爱成都 迎世运”“运动成都”成都市第十二届全民健身运动会成都少儿体适能大赛赛场布置与物资物料制作项目服务项目</w:t>
      </w:r>
    </w:p>
    <w:p w14:paraId="5AD438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二、项目预算</w:t>
      </w:r>
    </w:p>
    <w:p w14:paraId="7AB68C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67844.00元（大写：陆万柒仟捌佰肆拾肆元整）</w:t>
      </w:r>
    </w:p>
    <w:p w14:paraId="1F2836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三、项目简介</w:t>
      </w:r>
    </w:p>
    <w:p w14:paraId="179CBA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为推进成都市全民健身事业发展，按照“爱成都</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迎世运“运动成都”成都市第十二届全民健身运动会整体工作计划</w:t>
      </w:r>
      <w:r>
        <w:rPr>
          <w:rFonts w:hint="eastAsia" w:ascii="Times New Roman" w:hAnsi="Times New Roman" w:eastAsia="方正仿宋_GBK" w:cs="Times New Roman"/>
          <w:b w:val="0"/>
          <w:bCs w:val="0"/>
          <w:color w:val="auto"/>
          <w:sz w:val="32"/>
          <w:szCs w:val="32"/>
          <w:lang w:val="en-US" w:eastAsia="zh-CN"/>
        </w:rPr>
        <w:t>，拟于2025年6月举办“爱成都 迎世运”“运动成都”成都市第十二届全民健身运动会成都少儿体适能大赛</w:t>
      </w:r>
      <w:r>
        <w:rPr>
          <w:rFonts w:hint="default" w:ascii="Times New Roman" w:hAnsi="Times New Roman" w:eastAsia="方正仿宋_GBK" w:cs="Times New Roman"/>
          <w:b w:val="0"/>
          <w:bCs w:val="0"/>
          <w:color w:val="0000FF"/>
          <w:sz w:val="32"/>
          <w:szCs w:val="32"/>
          <w:lang w:val="en-US" w:eastAsia="zh-CN"/>
        </w:rPr>
        <w:t>。</w:t>
      </w:r>
    </w:p>
    <w:p w14:paraId="26AE18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四、供应商需具备的资格条件</w:t>
      </w:r>
    </w:p>
    <w:p w14:paraId="089C38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（一）具有独立承担民事责任的能力；</w:t>
      </w:r>
    </w:p>
    <w:p w14:paraId="7D1662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（二）具有与履行合同相适应的经营范围；</w:t>
      </w:r>
    </w:p>
    <w:p w14:paraId="48DFED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（三）具有履行合同所必需的设施设备和专业技术能力；</w:t>
      </w:r>
    </w:p>
    <w:p w14:paraId="0AFA56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（四）具有良好的商业信誉，独立、健全的财务管理、会计核算和资产管理制度，依法缴纳税收和社会保障资金的良好记录；</w:t>
      </w:r>
    </w:p>
    <w:p w14:paraId="6C6D57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（五）近三年内无重大违法记录，通过年检或按要求履行年度报告公示义务，信用状况良好，未被列入经营异常名录或者严重违法企业名单；</w:t>
      </w:r>
    </w:p>
    <w:p w14:paraId="25541F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五、报名时间及方式</w:t>
      </w:r>
    </w:p>
    <w:p w14:paraId="7CF06B7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（一）报名时间：202</w:t>
      </w:r>
      <w:r>
        <w:rPr>
          <w:rFonts w:hint="eastAsia" w:ascii="Times New Roman" w:hAnsi="Times New Roman" w:eastAsia="方正仿宋_GBK" w:cs="Times New Roman"/>
          <w:b w:val="0"/>
          <w:bCs w:val="0"/>
          <w:i w:val="0"/>
          <w:iCs w:val="0"/>
          <w:color w:val="auto"/>
          <w:sz w:val="32"/>
          <w:szCs w:val="32"/>
          <w:lang w:val="en-US" w:eastAsia="zh-CN"/>
        </w:rPr>
        <w:t>5</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6</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20</w:t>
      </w:r>
      <w:r>
        <w:rPr>
          <w:rFonts w:hint="default" w:ascii="Times New Roman" w:hAnsi="Times New Roman" w:eastAsia="方正仿宋_GBK" w:cs="Times New Roman"/>
          <w:b w:val="0"/>
          <w:bCs w:val="0"/>
          <w:i w:val="0"/>
          <w:iCs w:val="0"/>
          <w:color w:val="auto"/>
          <w:sz w:val="32"/>
          <w:szCs w:val="32"/>
          <w:lang w:val="en-US" w:eastAsia="zh-CN"/>
        </w:rPr>
        <w:t>日</w:t>
      </w:r>
      <w:r>
        <w:rPr>
          <w:rFonts w:hint="eastAsia" w:ascii="Times New Roman" w:hAnsi="Times New Roman" w:eastAsia="方正仿宋_GBK" w:cs="Times New Roman"/>
          <w:b w:val="0"/>
          <w:bCs w:val="0"/>
          <w:i w:val="0"/>
          <w:iCs w:val="0"/>
          <w:color w:val="auto"/>
          <w:sz w:val="32"/>
          <w:szCs w:val="32"/>
          <w:lang w:val="en-US" w:eastAsia="zh-CN"/>
        </w:rPr>
        <w:t>9</w:t>
      </w:r>
      <w:r>
        <w:rPr>
          <w:rFonts w:hint="default" w:ascii="Times New Roman" w:hAnsi="Times New Roman" w:eastAsia="方正仿宋_GBK" w:cs="Times New Roman"/>
          <w:b w:val="0"/>
          <w:bCs w:val="0"/>
          <w:i w:val="0"/>
          <w:iCs w:val="0"/>
          <w:color w:val="auto"/>
          <w:sz w:val="32"/>
          <w:szCs w:val="32"/>
          <w:lang w:val="en-US" w:eastAsia="zh-CN"/>
        </w:rPr>
        <w:t>时00分至202</w:t>
      </w:r>
      <w:r>
        <w:rPr>
          <w:rFonts w:hint="eastAsia" w:ascii="Times New Roman" w:hAnsi="Times New Roman" w:eastAsia="方正仿宋_GBK" w:cs="Times New Roman"/>
          <w:b w:val="0"/>
          <w:bCs w:val="0"/>
          <w:i w:val="0"/>
          <w:iCs w:val="0"/>
          <w:color w:val="auto"/>
          <w:sz w:val="32"/>
          <w:szCs w:val="32"/>
          <w:lang w:val="en-US" w:eastAsia="zh-CN"/>
        </w:rPr>
        <w:t>5</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6</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22</w:t>
      </w:r>
      <w:r>
        <w:rPr>
          <w:rFonts w:hint="default" w:ascii="Times New Roman" w:hAnsi="Times New Roman" w:eastAsia="方正仿宋_GBK" w:cs="Times New Roman"/>
          <w:b w:val="0"/>
          <w:bCs w:val="0"/>
          <w:i w:val="0"/>
          <w:iCs w:val="0"/>
          <w:color w:val="auto"/>
          <w:sz w:val="32"/>
          <w:szCs w:val="32"/>
          <w:lang w:val="en-US" w:eastAsia="zh-CN"/>
        </w:rPr>
        <w:t>日17时00分。</w:t>
      </w:r>
    </w:p>
    <w:p w14:paraId="2B9B86B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（二）报名方式</w:t>
      </w:r>
    </w:p>
    <w:p w14:paraId="399D68E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网上报名：</w:t>
      </w:r>
      <w:r>
        <w:rPr>
          <w:rFonts w:hint="default" w:ascii="Times New Roman" w:hAnsi="Times New Roman" w:eastAsia="方正仿宋_GBK" w:cs="Times New Roman"/>
          <w:b w:val="0"/>
          <w:bCs w:val="0"/>
          <w:color w:val="auto"/>
          <w:sz w:val="32"/>
          <w:szCs w:val="32"/>
        </w:rPr>
        <w:t>单位介绍信及经办人身份证复印件加盖单</w:t>
      </w:r>
      <w:r>
        <w:rPr>
          <w:rFonts w:hint="default" w:ascii="Times New Roman" w:hAnsi="Times New Roman" w:eastAsia="方正仿宋_GBK" w:cs="Times New Roman"/>
          <w:b w:val="0"/>
          <w:bCs w:val="0"/>
          <w:color w:val="auto"/>
          <w:sz w:val="32"/>
          <w:szCs w:val="32"/>
          <w:highlight w:val="none"/>
        </w:rPr>
        <w:t>位公</w:t>
      </w:r>
      <w:r>
        <w:rPr>
          <w:rFonts w:hint="default" w:ascii="Times New Roman" w:hAnsi="Times New Roman" w:eastAsia="方正仿宋_GBK" w:cs="Times New Roman"/>
          <w:b w:val="0"/>
          <w:bCs w:val="0"/>
          <w:i w:val="0"/>
          <w:iCs w:val="0"/>
          <w:color w:val="auto"/>
          <w:sz w:val="32"/>
          <w:szCs w:val="32"/>
          <w:lang w:val="en-US" w:eastAsia="zh-CN"/>
        </w:rPr>
        <w:t>章，发送扫描件至邮箱，邮箱号：</w:t>
      </w:r>
      <w:r>
        <w:rPr>
          <w:rFonts w:hint="default" w:ascii="Times New Roman" w:hAnsi="Times New Roman" w:eastAsia="方正仿宋_GBK" w:cs="Times New Roman"/>
          <w:b w:val="0"/>
          <w:bCs w:val="0"/>
          <w:color w:val="auto"/>
          <w:sz w:val="32"/>
          <w:szCs w:val="32"/>
          <w:lang w:val="en-US" w:eastAsia="zh-CN"/>
        </w:rPr>
        <w:t>1280040210@qq.com</w:t>
      </w:r>
      <w:r>
        <w:rPr>
          <w:rFonts w:hint="default" w:ascii="Times New Roman" w:hAnsi="Times New Roman" w:eastAsia="方正仿宋_GBK" w:cs="Times New Roman"/>
          <w:b w:val="0"/>
          <w:bCs w:val="0"/>
          <w:i w:val="0"/>
          <w:iCs w:val="0"/>
          <w:color w:val="auto"/>
          <w:sz w:val="32"/>
          <w:szCs w:val="32"/>
          <w:lang w:val="en-US" w:eastAsia="zh-CN"/>
        </w:rPr>
        <w:t>。</w:t>
      </w:r>
    </w:p>
    <w:p w14:paraId="452D23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六、比选申请书递交截止时间、开标时间、地点</w:t>
      </w:r>
    </w:p>
    <w:p w14:paraId="741AFE7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（一）比选申请书递交截止时间：202</w:t>
      </w:r>
      <w:r>
        <w:rPr>
          <w:rFonts w:hint="eastAsia" w:ascii="Times New Roman" w:hAnsi="Times New Roman" w:eastAsia="方正仿宋_GBK" w:cs="Times New Roman"/>
          <w:b w:val="0"/>
          <w:bCs w:val="0"/>
          <w:i w:val="0"/>
          <w:iCs w:val="0"/>
          <w:color w:val="auto"/>
          <w:sz w:val="32"/>
          <w:szCs w:val="32"/>
          <w:lang w:val="en-US" w:eastAsia="zh-CN"/>
        </w:rPr>
        <w:t>5</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6</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23</w:t>
      </w:r>
      <w:r>
        <w:rPr>
          <w:rFonts w:hint="default" w:ascii="Times New Roman" w:hAnsi="Times New Roman" w:eastAsia="方正仿宋_GBK" w:cs="Times New Roman"/>
          <w:b w:val="0"/>
          <w:bCs w:val="0"/>
          <w:i w:val="0"/>
          <w:iCs w:val="0"/>
          <w:color w:val="auto"/>
          <w:sz w:val="32"/>
          <w:szCs w:val="32"/>
          <w:lang w:val="en-US" w:eastAsia="zh-CN"/>
        </w:rPr>
        <w:t>日9时00分~10时00分；</w:t>
      </w:r>
    </w:p>
    <w:p w14:paraId="1783C01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（二）递交地点：成都市青羊区草堂路街道草堂东路150号综合楼1楼103室；</w:t>
      </w:r>
    </w:p>
    <w:p w14:paraId="13D89B6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（三）开标时间：202</w:t>
      </w:r>
      <w:r>
        <w:rPr>
          <w:rFonts w:hint="eastAsia" w:ascii="Times New Roman" w:hAnsi="Times New Roman" w:eastAsia="方正仿宋_GBK" w:cs="Times New Roman"/>
          <w:b w:val="0"/>
          <w:bCs w:val="0"/>
          <w:i w:val="0"/>
          <w:iCs w:val="0"/>
          <w:color w:val="auto"/>
          <w:sz w:val="32"/>
          <w:szCs w:val="32"/>
          <w:lang w:val="en-US" w:eastAsia="zh-CN"/>
        </w:rPr>
        <w:t>5</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6</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23</w:t>
      </w:r>
      <w:r>
        <w:rPr>
          <w:rFonts w:hint="default" w:ascii="Times New Roman" w:hAnsi="Times New Roman" w:eastAsia="方正仿宋_GBK" w:cs="Times New Roman"/>
          <w:b w:val="0"/>
          <w:bCs w:val="0"/>
          <w:i w:val="0"/>
          <w:iCs w:val="0"/>
          <w:color w:val="auto"/>
          <w:sz w:val="32"/>
          <w:szCs w:val="32"/>
          <w:lang w:val="en-US" w:eastAsia="zh-CN"/>
        </w:rPr>
        <w:t>日上午10</w:t>
      </w:r>
      <w:r>
        <w:rPr>
          <w:rFonts w:hint="eastAsia" w:ascii="Times New Roman" w:hAnsi="Times New Roman" w:eastAsia="方正仿宋_GBK" w:cs="Times New Roman"/>
          <w:b w:val="0"/>
          <w:bCs w:val="0"/>
          <w:i w:val="0"/>
          <w:iCs w:val="0"/>
          <w:color w:val="auto"/>
          <w:sz w:val="32"/>
          <w:szCs w:val="32"/>
          <w:lang w:val="en-US" w:eastAsia="zh-CN"/>
        </w:rPr>
        <w:t>时00分</w:t>
      </w:r>
      <w:r>
        <w:rPr>
          <w:rFonts w:hint="default" w:ascii="Times New Roman" w:hAnsi="Times New Roman" w:eastAsia="方正仿宋_GBK" w:cs="Times New Roman"/>
          <w:b w:val="0"/>
          <w:bCs w:val="0"/>
          <w:i w:val="0"/>
          <w:iCs w:val="0"/>
          <w:color w:val="auto"/>
          <w:sz w:val="32"/>
          <w:szCs w:val="32"/>
          <w:lang w:val="en-US" w:eastAsia="zh-CN"/>
        </w:rPr>
        <w:t>；</w:t>
      </w:r>
    </w:p>
    <w:p w14:paraId="7462EC9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（四）开标地点：成都市青羊区草堂路街道草堂东路150号综合楼训练楼三楼会议室。</w:t>
      </w:r>
    </w:p>
    <w:p w14:paraId="37D557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注：供应商应在递交截止时间前，按照比选文件内容，将制作的比选申请书密封并标记后递交至指定地点。逾期送达或未按要求密封标记的比选申请书将被拒绝。</w:t>
      </w:r>
    </w:p>
    <w:p w14:paraId="68C6FB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黑体_GBK" w:hAnsi="方正黑体_GBK" w:eastAsia="方正黑体_GBK" w:cs="方正黑体_GBK"/>
          <w:b w:val="0"/>
          <w:bCs w:val="0"/>
          <w:i w:val="0"/>
          <w:iCs w:val="0"/>
          <w:color w:val="auto"/>
          <w:sz w:val="32"/>
          <w:szCs w:val="32"/>
          <w:lang w:val="en-US" w:eastAsia="zh-CN"/>
        </w:rPr>
      </w:pPr>
      <w:r>
        <w:rPr>
          <w:rFonts w:hint="eastAsia" w:ascii="方正黑体_GBK" w:hAnsi="方正黑体_GBK" w:eastAsia="方正黑体_GBK" w:cs="方正黑体_GBK"/>
          <w:b w:val="0"/>
          <w:bCs w:val="0"/>
          <w:i w:val="0"/>
          <w:iCs w:val="0"/>
          <w:color w:val="auto"/>
          <w:kern w:val="2"/>
          <w:sz w:val="32"/>
          <w:szCs w:val="32"/>
          <w:lang w:val="en-US" w:eastAsia="zh-CN" w:bidi="ar-SA"/>
        </w:rPr>
        <w:t>七、</w:t>
      </w:r>
      <w:r>
        <w:rPr>
          <w:rFonts w:hint="eastAsia" w:ascii="方正黑体_GBK" w:hAnsi="方正黑体_GBK" w:eastAsia="方正黑体_GBK" w:cs="方正黑体_GBK"/>
          <w:b w:val="0"/>
          <w:bCs w:val="0"/>
          <w:i w:val="0"/>
          <w:iCs w:val="0"/>
          <w:color w:val="auto"/>
          <w:sz w:val="32"/>
          <w:szCs w:val="32"/>
          <w:lang w:val="en-US" w:eastAsia="zh-CN"/>
        </w:rPr>
        <w:t>联系方式</w:t>
      </w:r>
    </w:p>
    <w:p w14:paraId="468E71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比选单位：成都市少年儿童业余体育学校</w:t>
      </w:r>
    </w:p>
    <w:p w14:paraId="3F3AB1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联系人：</w:t>
      </w:r>
      <w:r>
        <w:rPr>
          <w:rFonts w:hint="eastAsia" w:ascii="Times New Roman" w:hAnsi="Times New Roman" w:eastAsia="方正仿宋_GBK"/>
          <w:sz w:val="32"/>
          <w:szCs w:val="32"/>
          <w:lang w:val="en-US" w:eastAsia="zh-CN"/>
        </w:rPr>
        <w:t>景雪</w:t>
      </w:r>
      <w:r>
        <w:rPr>
          <w:rFonts w:hint="eastAsia" w:ascii="Times New Roman" w:hAnsi="Times New Roman" w:eastAsia="方正仿宋_GBK"/>
          <w:sz w:val="32"/>
          <w:szCs w:val="32"/>
        </w:rPr>
        <w:t>珊</w:t>
      </w:r>
    </w:p>
    <w:p w14:paraId="00913C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rPr>
      </w:pPr>
      <w:r>
        <w:rPr>
          <w:rFonts w:hint="default" w:ascii="Times New Roman" w:hAnsi="Times New Roman" w:eastAsia="方正仿宋_GBK" w:cs="Times New Roman"/>
          <w:b w:val="0"/>
          <w:bCs w:val="0"/>
          <w:i w:val="0"/>
          <w:iCs w:val="0"/>
          <w:color w:val="auto"/>
          <w:sz w:val="32"/>
          <w:szCs w:val="32"/>
          <w:lang w:val="en-US" w:eastAsia="zh-CN"/>
        </w:rPr>
        <w:t>联系电话：</w:t>
      </w:r>
      <w:r>
        <w:rPr>
          <w:rFonts w:hint="eastAsia" w:ascii="Times New Roman" w:hAnsi="Times New Roman" w:eastAsia="方正仿宋_GBK"/>
          <w:sz w:val="32"/>
          <w:szCs w:val="32"/>
        </w:rPr>
        <w:t>028-87055835</w:t>
      </w:r>
    </w:p>
    <w:p w14:paraId="08CB19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hangingChars="300"/>
        <w:jc w:val="left"/>
        <w:textAlignment w:val="auto"/>
        <w:rPr>
          <w:rFonts w:hint="default" w:ascii="Times New Roman" w:hAnsi="Times New Roman" w:eastAsia="方正仿宋_GBK" w:cs="Times New Roman"/>
          <w:b w:val="0"/>
          <w:bCs w:val="0"/>
          <w:i w:val="0"/>
          <w:iCs w:val="0"/>
          <w:color w:val="auto"/>
          <w:sz w:val="32"/>
          <w:szCs w:val="32"/>
          <w:lang w:val="en-US" w:eastAsia="zh-CN"/>
        </w:rPr>
      </w:pPr>
    </w:p>
    <w:p w14:paraId="27A9E6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leftChars="305" w:hanging="960" w:hangingChars="3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附件：</w:t>
      </w:r>
      <w:r>
        <w:rPr>
          <w:rFonts w:hint="default" w:ascii="Times New Roman" w:hAnsi="Times New Roman" w:eastAsia="方正仿宋_GBK" w:cs="Times New Roman"/>
          <w:b w:val="0"/>
          <w:bCs w:val="0"/>
          <w:color w:val="auto"/>
          <w:sz w:val="32"/>
          <w:szCs w:val="32"/>
          <w:lang w:val="en-US" w:eastAsia="zh-CN"/>
        </w:rPr>
        <w:t>“爱成都 迎世运”“运动成都”成都市第十二届全民健身运动会成都少儿体适能大赛赛场布置与物资物料制作服务项目</w:t>
      </w:r>
      <w:r>
        <w:rPr>
          <w:rFonts w:hint="default" w:ascii="Times New Roman" w:hAnsi="Times New Roman" w:eastAsia="方正仿宋_GBK" w:cs="Times New Roman"/>
          <w:b w:val="0"/>
          <w:bCs w:val="0"/>
          <w:i w:val="0"/>
          <w:iCs w:val="0"/>
          <w:color w:val="auto"/>
          <w:sz w:val="32"/>
          <w:szCs w:val="32"/>
          <w:lang w:val="en-US" w:eastAsia="zh-CN"/>
        </w:rPr>
        <w:t>比选文件</w:t>
      </w:r>
    </w:p>
    <w:p w14:paraId="1DF1773B">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4898FC1A">
      <w:pPr>
        <w:pStyle w:val="3"/>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公文小标宋" w:hAnsi="方正公文小标宋" w:eastAsia="方正公文小标宋" w:cs="方正公文小标宋"/>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“爱成都 迎世运”“运动成都”成都市第十二届全民健身运动会成都少儿体适能大赛赛场布置与物资物料制作项目</w:t>
      </w:r>
    </w:p>
    <w:p w14:paraId="186E44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09C30941">
      <w:pPr>
        <w:pStyle w:val="30"/>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28EC5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b w:val="0"/>
          <w:bCs/>
          <w:color w:val="auto"/>
          <w:sz w:val="96"/>
          <w:szCs w:val="96"/>
        </w:rPr>
      </w:pPr>
      <w:r>
        <w:rPr>
          <w:rFonts w:hint="eastAsia" w:ascii="方正公文小标宋" w:hAnsi="方正公文小标宋" w:eastAsia="方正公文小标宋" w:cs="方正公文小标宋"/>
          <w:b w:val="0"/>
          <w:bCs/>
          <w:color w:val="auto"/>
          <w:sz w:val="96"/>
          <w:szCs w:val="96"/>
        </w:rPr>
        <w:t>比</w:t>
      </w:r>
    </w:p>
    <w:p w14:paraId="2202A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b w:val="0"/>
          <w:bCs/>
          <w:color w:val="auto"/>
          <w:sz w:val="96"/>
          <w:szCs w:val="96"/>
          <w:lang w:val="en-US" w:eastAsia="zh-CN"/>
        </w:rPr>
      </w:pPr>
      <w:r>
        <w:rPr>
          <w:rFonts w:hint="eastAsia" w:ascii="方正公文小标宋" w:hAnsi="方正公文小标宋" w:eastAsia="方正公文小标宋" w:cs="方正公文小标宋"/>
          <w:b w:val="0"/>
          <w:bCs/>
          <w:color w:val="auto"/>
          <w:sz w:val="96"/>
          <w:szCs w:val="96"/>
          <w:lang w:val="en-US" w:eastAsia="zh-CN"/>
        </w:rPr>
        <w:t>选</w:t>
      </w:r>
    </w:p>
    <w:p w14:paraId="1971C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b w:val="0"/>
          <w:bCs/>
          <w:color w:val="auto"/>
          <w:sz w:val="96"/>
          <w:szCs w:val="96"/>
        </w:rPr>
      </w:pPr>
      <w:r>
        <w:rPr>
          <w:rFonts w:hint="eastAsia" w:ascii="方正公文小标宋" w:hAnsi="方正公文小标宋" w:eastAsia="方正公文小标宋" w:cs="方正公文小标宋"/>
          <w:b w:val="0"/>
          <w:bCs/>
          <w:color w:val="auto"/>
          <w:sz w:val="96"/>
          <w:szCs w:val="96"/>
        </w:rPr>
        <w:t>文</w:t>
      </w:r>
    </w:p>
    <w:p w14:paraId="6BA6E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公文小标宋" w:hAnsi="方正公文小标宋" w:eastAsia="方正公文小标宋" w:cs="方正公文小标宋"/>
          <w:b w:val="0"/>
          <w:bCs/>
          <w:color w:val="auto"/>
          <w:sz w:val="96"/>
          <w:szCs w:val="96"/>
        </w:rPr>
        <w:t>件</w:t>
      </w:r>
    </w:p>
    <w:p w14:paraId="2D007CB0">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小标宋_GBK" w:hAnsi="方正小标宋_GBK" w:eastAsia="方正小标宋_GBK" w:cs="方正小标宋_GBK"/>
          <w:color w:val="auto"/>
        </w:rPr>
      </w:pPr>
    </w:p>
    <w:p w14:paraId="49048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2B9E2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val="0"/>
          <w:bCs/>
          <w:color w:val="auto"/>
          <w:sz w:val="28"/>
          <w:szCs w:val="28"/>
          <w:lang w:eastAsia="zh-CN"/>
        </w:rPr>
      </w:pPr>
      <w:r>
        <w:rPr>
          <w:rFonts w:hint="eastAsia" w:ascii="方正黑体_GBK" w:hAnsi="方正黑体_GBK" w:eastAsia="方正黑体_GBK" w:cs="方正黑体_GBK"/>
          <w:b w:val="0"/>
          <w:bCs/>
          <w:color w:val="auto"/>
          <w:sz w:val="28"/>
          <w:szCs w:val="28"/>
          <w:lang w:eastAsia="zh-CN"/>
        </w:rPr>
        <w:t>成都市少年儿童业余体育学校</w:t>
      </w:r>
    </w:p>
    <w:p w14:paraId="3CB74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rPr>
      </w:pPr>
      <w:r>
        <w:rPr>
          <w:rFonts w:hint="eastAsia" w:ascii="方正黑体_GBK" w:hAnsi="方正黑体_GBK" w:eastAsia="方正黑体_GBK" w:cs="方正黑体_GBK"/>
          <w:b w:val="0"/>
          <w:bCs/>
          <w:color w:val="auto"/>
          <w:sz w:val="32"/>
          <w:szCs w:val="32"/>
        </w:rPr>
        <w:t>20</w:t>
      </w:r>
      <w:r>
        <w:rPr>
          <w:rFonts w:hint="eastAsia" w:ascii="方正黑体_GBK" w:hAnsi="方正黑体_GBK" w:eastAsia="方正黑体_GBK" w:cs="方正黑体_GBK"/>
          <w:b w:val="0"/>
          <w:bCs/>
          <w:color w:val="auto"/>
          <w:sz w:val="32"/>
          <w:szCs w:val="32"/>
          <w:lang w:val="en-US" w:eastAsia="zh-CN"/>
        </w:rPr>
        <w:t>25</w:t>
      </w:r>
      <w:r>
        <w:rPr>
          <w:rFonts w:hint="eastAsia" w:ascii="方正黑体_GBK" w:hAnsi="方正黑体_GBK" w:eastAsia="方正黑体_GBK" w:cs="方正黑体_GBK"/>
          <w:b w:val="0"/>
          <w:bCs/>
          <w:color w:val="auto"/>
          <w:sz w:val="32"/>
          <w:szCs w:val="32"/>
          <w:lang w:val="zh-CN"/>
        </w:rPr>
        <w:t>年</w:t>
      </w:r>
      <w:r>
        <w:rPr>
          <w:rFonts w:hint="eastAsia" w:ascii="方正黑体_GBK" w:hAnsi="方正黑体_GBK" w:eastAsia="方正黑体_GBK" w:cs="方正黑体_GBK"/>
          <w:b w:val="0"/>
          <w:bCs/>
          <w:color w:val="auto"/>
          <w:sz w:val="32"/>
          <w:szCs w:val="32"/>
          <w:lang w:val="en-US" w:eastAsia="zh-CN"/>
        </w:rPr>
        <w:t>6</w:t>
      </w:r>
      <w:r>
        <w:rPr>
          <w:rFonts w:hint="eastAsia" w:ascii="方正黑体_GBK" w:hAnsi="方正黑体_GBK" w:eastAsia="方正黑体_GBK" w:cs="方正黑体_GBK"/>
          <w:b w:val="0"/>
          <w:bCs/>
          <w:color w:val="auto"/>
          <w:sz w:val="32"/>
          <w:szCs w:val="32"/>
          <w:lang w:val="zh-CN"/>
        </w:rPr>
        <w:t>月</w:t>
      </w:r>
      <w:bookmarkStart w:id="0" w:name="_Toc193105917"/>
      <w:bookmarkStart w:id="1" w:name="_Toc193106063"/>
      <w:bookmarkStart w:id="2" w:name="_Toc193106174"/>
    </w:p>
    <w:p w14:paraId="4483414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273A72DF">
      <w:pPr>
        <w:pStyle w:val="3"/>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231"/>
      <w:bookmarkStart w:id="4" w:name="_Toc505010045"/>
      <w:bookmarkStart w:id="5" w:name="_Toc106386566"/>
      <w:bookmarkStart w:id="6" w:name="_Toc193106067"/>
      <w:bookmarkStart w:id="7" w:name="_Toc193105921"/>
      <w:bookmarkStart w:id="8" w:name="_Toc192318710"/>
      <w:bookmarkStart w:id="9" w:name="_Toc192318383"/>
      <w:bookmarkStart w:id="10" w:name="_Toc192318463"/>
      <w:bookmarkStart w:id="11" w:name="_Toc193106178"/>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 xml:space="preserve">章  </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45D8C799">
      <w:pPr>
        <w:rPr>
          <w:rFonts w:hint="default" w:ascii="Times New Roman" w:hAnsi="Times New Roman" w:cs="Times New Roman"/>
        </w:rPr>
      </w:pPr>
    </w:p>
    <w:p w14:paraId="326987AE">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72A04DEE">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格式详见第五章）</w:t>
      </w:r>
      <w:r>
        <w:rPr>
          <w:rFonts w:hint="default" w:ascii="Times New Roman" w:hAnsi="Times New Roman" w:eastAsia="方正仿宋_GBK" w:cs="Times New Roman"/>
          <w:b w:val="0"/>
          <w:bCs/>
          <w:color w:val="auto"/>
          <w:sz w:val="32"/>
          <w:szCs w:val="28"/>
        </w:rPr>
        <w:t>；</w:t>
      </w:r>
    </w:p>
    <w:p w14:paraId="0A62A751">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3.满足资格要求的承诺函（格式详见第五章）</w:t>
      </w:r>
      <w:r>
        <w:rPr>
          <w:rFonts w:hint="default" w:ascii="Times New Roman" w:hAnsi="Times New Roman" w:eastAsia="方正仿宋_GBK" w:cs="Times New Roman"/>
          <w:b w:val="0"/>
          <w:bCs/>
          <w:color w:val="auto"/>
          <w:sz w:val="32"/>
          <w:szCs w:val="28"/>
          <w:lang w:eastAsia="zh-CN"/>
        </w:rPr>
        <w:t>；</w:t>
      </w:r>
    </w:p>
    <w:p w14:paraId="4EC701C8">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val="en-US" w:eastAsia="zh-CN"/>
        </w:rPr>
      </w:pPr>
    </w:p>
    <w:bookmarkEnd w:id="12"/>
    <w:p w14:paraId="14C0A98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14:paraId="36C840D2">
      <w:pPr>
        <w:pStyle w:val="3"/>
        <w:keepNext w:val="0"/>
        <w:keepLines w:val="0"/>
        <w:pageBreakBefore w:val="0"/>
        <w:kinsoku/>
        <w:wordWrap/>
        <w:overflowPunct/>
        <w:topLinePunct w:val="0"/>
        <w:autoSpaceDE/>
        <w:autoSpaceDN/>
        <w:bidi w:val="0"/>
        <w:adjustRightInd/>
        <w:snapToGrid/>
        <w:spacing w:before="0" w:after="0" w:line="600" w:lineRule="exact"/>
        <w:ind w:left="0" w:firstLine="480" w:firstLineChars="200"/>
        <w:textAlignment w:val="auto"/>
        <w:rPr>
          <w:rFonts w:hint="eastAsia" w:ascii="方正黑体_GBK" w:hAnsi="方正黑体_GBK" w:eastAsia="方正黑体_GBK" w:cs="方正黑体_GBK"/>
          <w:b w:val="0"/>
          <w:bCs/>
          <w:color w:val="auto"/>
          <w:sz w:val="36"/>
          <w:szCs w:val="36"/>
        </w:rPr>
      </w:pPr>
      <w:r>
        <w:rPr>
          <w:rFonts w:hint="default" w:ascii="Times New Roman" w:hAnsi="Times New Roman" w:eastAsia="宋体" w:cs="Times New Roman"/>
          <w:b w:val="0"/>
          <w:bCs/>
          <w:color w:val="auto"/>
          <w:sz w:val="24"/>
          <w:szCs w:val="24"/>
        </w:rPr>
        <w:br w:type="page"/>
      </w:r>
      <w:bookmarkStart w:id="13" w:name="_Toc436820878"/>
      <w:bookmarkStart w:id="14" w:name="_Toc505010046"/>
      <w:bookmarkStart w:id="15" w:name="_Toc106386567"/>
      <w:bookmarkStart w:id="16" w:name="_Toc505010232"/>
      <w:r>
        <w:rPr>
          <w:rFonts w:hint="eastAsia" w:ascii="方正黑体_GBK" w:hAnsi="方正黑体_GBK" w:eastAsia="方正黑体_GBK" w:cs="方正黑体_GBK"/>
          <w:b w:val="0"/>
          <w:bCs/>
          <w:color w:val="auto"/>
          <w:sz w:val="36"/>
          <w:szCs w:val="36"/>
        </w:rPr>
        <w:t>第</w:t>
      </w:r>
      <w:r>
        <w:rPr>
          <w:rFonts w:hint="eastAsia" w:ascii="方正黑体_GBK" w:hAnsi="方正黑体_GBK" w:eastAsia="方正黑体_GBK" w:cs="方正黑体_GBK"/>
          <w:b w:val="0"/>
          <w:bCs/>
          <w:color w:val="auto"/>
          <w:sz w:val="36"/>
          <w:szCs w:val="36"/>
          <w:lang w:val="en-US" w:eastAsia="zh-CN"/>
        </w:rPr>
        <w:t>二</w:t>
      </w:r>
      <w:r>
        <w:rPr>
          <w:rFonts w:hint="eastAsia" w:ascii="方正黑体_GBK" w:hAnsi="方正黑体_GBK" w:eastAsia="方正黑体_GBK" w:cs="方正黑体_GBK"/>
          <w:b w:val="0"/>
          <w:bCs/>
          <w:color w:val="auto"/>
          <w:sz w:val="36"/>
          <w:szCs w:val="36"/>
        </w:rPr>
        <w:t>章</w:t>
      </w:r>
      <w:bookmarkEnd w:id="6"/>
      <w:bookmarkEnd w:id="7"/>
      <w:bookmarkEnd w:id="8"/>
      <w:bookmarkEnd w:id="9"/>
      <w:bookmarkEnd w:id="10"/>
      <w:bookmarkEnd w:id="11"/>
      <w:bookmarkEnd w:id="13"/>
      <w:r>
        <w:rPr>
          <w:rFonts w:hint="eastAsia" w:ascii="方正黑体_GBK" w:hAnsi="方正黑体_GBK" w:eastAsia="方正黑体_GBK" w:cs="方正黑体_GBK"/>
          <w:b w:val="0"/>
          <w:bCs/>
          <w:color w:val="auto"/>
          <w:sz w:val="36"/>
          <w:szCs w:val="36"/>
        </w:rPr>
        <w:t xml:space="preserve">  采购项目技术和商务要求</w:t>
      </w:r>
      <w:bookmarkEnd w:id="14"/>
      <w:bookmarkEnd w:id="15"/>
      <w:bookmarkEnd w:id="16"/>
    </w:p>
    <w:p w14:paraId="6AFDFC87">
      <w:pPr>
        <w:rPr>
          <w:rFonts w:hint="eastAsia" w:ascii="方正黑体_GBK" w:hAnsi="方正黑体_GBK" w:eastAsia="方正黑体_GBK" w:cs="方正黑体_GBK"/>
        </w:rPr>
      </w:pPr>
    </w:p>
    <w:p w14:paraId="37D04DBE">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9241720"/>
      <w:bookmarkStart w:id="18" w:name="_Toc505010233"/>
      <w:bookmarkStart w:id="19" w:name="_Toc106386568"/>
      <w:bookmarkStart w:id="20" w:name="_Toc505010047"/>
      <w:bookmarkStart w:id="21" w:name="_Toc73721579"/>
      <w:bookmarkStart w:id="22" w:name="_Toc505010327"/>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0D3EC5C9">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2BB016E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val="0"/>
          <w:color w:val="auto"/>
          <w:sz w:val="32"/>
          <w:szCs w:val="32"/>
          <w:lang w:val="en-US" w:eastAsia="zh-CN"/>
        </w:rPr>
        <w:t>为推进成都市全民健身事业发展，按照“爱成都</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迎世运“运动成都”成都市第十二届全民健身运动会整体工作计划</w:t>
      </w:r>
      <w:r>
        <w:rPr>
          <w:rFonts w:hint="eastAsia" w:ascii="Times New Roman" w:hAnsi="Times New Roman" w:eastAsia="方正仿宋_GBK" w:cs="Times New Roman"/>
          <w:b w:val="0"/>
          <w:bCs w:val="0"/>
          <w:color w:val="auto"/>
          <w:sz w:val="32"/>
          <w:szCs w:val="32"/>
          <w:lang w:val="en-US" w:eastAsia="zh-CN"/>
        </w:rPr>
        <w:t>，进一步做好</w:t>
      </w:r>
      <w:r>
        <w:rPr>
          <w:rFonts w:hint="default" w:ascii="Times New Roman" w:hAnsi="Times New Roman" w:eastAsia="方正仿宋_GBK" w:cs="Times New Roman"/>
          <w:b w:val="0"/>
          <w:bCs w:val="0"/>
          <w:color w:val="auto"/>
          <w:sz w:val="32"/>
          <w:szCs w:val="32"/>
          <w:lang w:val="en-US" w:eastAsia="zh-CN"/>
        </w:rPr>
        <w:t>“爱成都 迎世运”“运动成都”成都市第十二届全民健身运动会成都少儿体适能大赛</w:t>
      </w:r>
      <w:r>
        <w:rPr>
          <w:rFonts w:hint="eastAsia" w:ascii="Times New Roman" w:hAnsi="Times New Roman" w:eastAsia="方正仿宋_GBK" w:cs="Times New Roman"/>
          <w:b w:val="0"/>
          <w:bCs w:val="0"/>
          <w:color w:val="auto"/>
          <w:sz w:val="32"/>
          <w:szCs w:val="32"/>
          <w:lang w:val="en-US" w:eastAsia="zh-CN"/>
        </w:rPr>
        <w:t>的相关组织工作，</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22CF8C64">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lang w:eastAsia="zh-CN"/>
        </w:rPr>
      </w:pPr>
      <w:bookmarkStart w:id="23" w:name="_Toc505010234"/>
      <w:bookmarkStart w:id="24" w:name="_Toc505010048"/>
      <w:bookmarkStart w:id="25" w:name="_Toc505010328"/>
      <w:bookmarkStart w:id="26" w:name="_Toc73721580"/>
      <w:bookmarkStart w:id="27" w:name="_Toc509241721"/>
      <w:bookmarkStart w:id="28" w:name="_Toc106386569"/>
      <w:r>
        <w:rPr>
          <w:rFonts w:hint="default" w:ascii="方正黑体_GBK" w:hAnsi="方正黑体_GBK" w:eastAsia="方正黑体_GBK" w:cs="方正黑体_GBK"/>
          <w:b w:val="0"/>
          <w:bCs/>
          <w:color w:val="auto"/>
          <w:kern w:val="0"/>
          <w:sz w:val="32"/>
          <w:szCs w:val="32"/>
          <w:lang w:val="en-US" w:eastAsia="zh-CN"/>
        </w:rPr>
        <w:t>二、</w:t>
      </w:r>
      <w:r>
        <w:rPr>
          <w:rFonts w:hint="default" w:ascii="方正黑体_GBK" w:hAnsi="方正黑体_GBK" w:eastAsia="方正黑体_GBK" w:cs="方正黑体_GBK"/>
          <w:b w:val="0"/>
          <w:bCs/>
          <w:color w:val="auto"/>
          <w:kern w:val="0"/>
          <w:sz w:val="32"/>
          <w:szCs w:val="32"/>
        </w:rPr>
        <w:t>★</w:t>
      </w:r>
      <w:bookmarkEnd w:id="23"/>
      <w:bookmarkEnd w:id="24"/>
      <w:bookmarkEnd w:id="25"/>
      <w:bookmarkEnd w:id="26"/>
      <w:bookmarkEnd w:id="27"/>
      <w:bookmarkEnd w:id="28"/>
      <w:r>
        <w:rPr>
          <w:rFonts w:hint="eastAsia" w:ascii="方正黑体_GBK" w:hAnsi="方正黑体_GBK" w:eastAsia="方正黑体_GBK" w:cs="方正黑体_GBK"/>
          <w:b w:val="0"/>
          <w:bCs/>
          <w:color w:val="auto"/>
          <w:kern w:val="0"/>
          <w:sz w:val="32"/>
          <w:szCs w:val="32"/>
          <w:lang w:val="en-US" w:eastAsia="zh-CN"/>
        </w:rPr>
        <w:t>服务内容</w:t>
      </w:r>
    </w:p>
    <w:p w14:paraId="5FA20A1E">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bookmarkStart w:id="29" w:name="_Toc73721582"/>
      <w:bookmarkStart w:id="30" w:name="_Toc106386573"/>
      <w:bookmarkStart w:id="31" w:name="_Hlk45286914"/>
      <w:r>
        <w:rPr>
          <w:rFonts w:hint="default" w:ascii="Times New Roman Regular" w:hAnsi="Times New Roman Regular" w:eastAsia="方正仿宋_GBK" w:cs="Times New Roman Regular"/>
          <w:b w:val="0"/>
          <w:bCs/>
          <w:color w:val="auto"/>
          <w:kern w:val="0"/>
          <w:sz w:val="32"/>
          <w:szCs w:val="32"/>
        </w:rPr>
        <w:t>1</w:t>
      </w:r>
      <w:r>
        <w:rPr>
          <w:rFonts w:hint="default" w:ascii="Times New Roman Regular" w:hAnsi="Times New Roman Regular" w:eastAsia="方正仿宋_GBK" w:cs="Times New Roman Regular"/>
          <w:b w:val="0"/>
          <w:bCs/>
          <w:color w:val="auto"/>
          <w:kern w:val="0"/>
          <w:sz w:val="32"/>
          <w:szCs w:val="32"/>
          <w:lang w:val="en-US"/>
        </w:rPr>
        <w:t>.</w:t>
      </w:r>
      <w:r>
        <w:rPr>
          <w:rFonts w:hint="default" w:ascii="Times New Roman Regular" w:hAnsi="Times New Roman Regular" w:eastAsia="方正仿宋_GBK" w:cs="Times New Roman Regular"/>
          <w:b w:val="0"/>
          <w:bCs/>
          <w:color w:val="auto"/>
          <w:kern w:val="0"/>
          <w:sz w:val="32"/>
          <w:szCs w:val="32"/>
        </w:rPr>
        <w:t>主要服务事项：</w:t>
      </w:r>
      <w:r>
        <w:rPr>
          <w:rFonts w:hint="eastAsia" w:ascii="Times New Roman Regular" w:hAnsi="Times New Roman Regular" w:eastAsia="方正仿宋_GBK" w:cs="Times New Roman Regular"/>
          <w:b w:val="0"/>
          <w:bCs/>
          <w:color w:val="auto"/>
          <w:kern w:val="0"/>
          <w:sz w:val="32"/>
          <w:szCs w:val="32"/>
          <w:lang w:val="en-US" w:eastAsia="zh-CN"/>
        </w:rPr>
        <w:t>赛场布置与物资物料制作</w:t>
      </w:r>
      <w:r>
        <w:rPr>
          <w:rFonts w:hint="default" w:ascii="Times New Roman Regular" w:hAnsi="Times New Roman Regular" w:eastAsia="方正仿宋_GBK" w:cs="Times New Roman Regular"/>
          <w:b w:val="0"/>
          <w:bCs/>
          <w:color w:val="auto"/>
          <w:kern w:val="0"/>
          <w:sz w:val="32"/>
          <w:szCs w:val="32"/>
        </w:rPr>
        <w:t>。</w:t>
      </w:r>
    </w:p>
    <w:p w14:paraId="37588BA5">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r>
        <w:rPr>
          <w:rFonts w:hint="default" w:ascii="Times New Roman Regular" w:hAnsi="Times New Roman Regular" w:eastAsia="方正仿宋_GBK" w:cs="Times New Roman Regular"/>
          <w:b w:val="0"/>
          <w:bCs/>
          <w:color w:val="auto"/>
          <w:kern w:val="0"/>
          <w:sz w:val="32"/>
          <w:szCs w:val="32"/>
        </w:rPr>
        <w:t>2</w:t>
      </w:r>
      <w:r>
        <w:rPr>
          <w:rFonts w:hint="default" w:ascii="Times New Roman Regular" w:hAnsi="Times New Roman Regular" w:eastAsia="方正仿宋_GBK" w:cs="Times New Roman Regular"/>
          <w:b w:val="0"/>
          <w:bCs/>
          <w:color w:val="auto"/>
          <w:kern w:val="0"/>
          <w:sz w:val="32"/>
          <w:szCs w:val="32"/>
          <w:lang w:val="en-US"/>
        </w:rPr>
        <w:t>.</w:t>
      </w:r>
      <w:r>
        <w:rPr>
          <w:rFonts w:hint="default" w:ascii="Times New Roman Regular" w:hAnsi="Times New Roman Regular" w:eastAsia="方正仿宋_GBK" w:cs="Times New Roman Regular"/>
          <w:b w:val="0"/>
          <w:bCs/>
          <w:color w:val="auto"/>
          <w:kern w:val="0"/>
          <w:sz w:val="32"/>
          <w:szCs w:val="32"/>
        </w:rPr>
        <w:t>活动时间：2025年</w:t>
      </w:r>
      <w:r>
        <w:rPr>
          <w:rFonts w:hint="eastAsia" w:ascii="Times New Roman Regular" w:hAnsi="Times New Roman Regular" w:eastAsia="方正仿宋_GBK" w:cs="Times New Roman Regular"/>
          <w:b w:val="0"/>
          <w:bCs/>
          <w:color w:val="auto"/>
          <w:kern w:val="0"/>
          <w:sz w:val="32"/>
          <w:szCs w:val="32"/>
          <w:lang w:val="en-US" w:eastAsia="zh-CN"/>
        </w:rPr>
        <w:t>6</w:t>
      </w:r>
      <w:r>
        <w:rPr>
          <w:rFonts w:hint="default" w:ascii="Times New Roman Regular" w:hAnsi="Times New Roman Regular" w:eastAsia="方正仿宋_GBK" w:cs="Times New Roman Regular"/>
          <w:b w:val="0"/>
          <w:bCs/>
          <w:color w:val="auto"/>
          <w:kern w:val="0"/>
          <w:sz w:val="32"/>
          <w:szCs w:val="32"/>
        </w:rPr>
        <w:t>月</w:t>
      </w:r>
      <w:r>
        <w:rPr>
          <w:rFonts w:hint="eastAsia" w:ascii="Times New Roman Regular" w:hAnsi="Times New Roman Regular" w:eastAsia="方正仿宋_GBK" w:cs="Times New Roman Regular"/>
          <w:b w:val="0"/>
          <w:bCs/>
          <w:color w:val="auto"/>
          <w:kern w:val="0"/>
          <w:sz w:val="32"/>
          <w:szCs w:val="32"/>
          <w:lang w:val="en-US" w:eastAsia="zh-CN"/>
        </w:rPr>
        <w:t>28日</w:t>
      </w:r>
      <w:r>
        <w:rPr>
          <w:rFonts w:hint="default" w:ascii="Times New Roman Regular" w:hAnsi="Times New Roman Regular" w:eastAsia="方正仿宋_GBK" w:cs="Times New Roman Regular"/>
          <w:b w:val="0"/>
          <w:bCs/>
          <w:color w:val="auto"/>
          <w:kern w:val="0"/>
          <w:sz w:val="32"/>
          <w:szCs w:val="32"/>
        </w:rPr>
        <w:t>。</w:t>
      </w:r>
    </w:p>
    <w:p w14:paraId="60AC8851">
      <w:pPr>
        <w:pageBreakBefore w:val="0"/>
        <w:kinsoku/>
        <w:overflowPunct/>
        <w:topLinePunct w:val="0"/>
        <w:autoSpaceDE/>
        <w:autoSpaceDN/>
        <w:bidi w:val="0"/>
        <w:adjustRightInd/>
        <w:snapToGrid/>
        <w:spacing w:line="600" w:lineRule="exact"/>
        <w:ind w:left="0" w:firstLine="640" w:firstLineChars="200"/>
        <w:rPr>
          <w:rFonts w:hint="eastAsia" w:ascii="Times New Roman Regular" w:hAnsi="Times New Roman Regular" w:eastAsia="方正仿宋_GBK" w:cs="Times New Roman Regular"/>
          <w:b w:val="0"/>
          <w:bCs/>
          <w:color w:val="auto"/>
          <w:kern w:val="0"/>
          <w:sz w:val="32"/>
          <w:szCs w:val="32"/>
          <w:lang w:eastAsia="zh-CN"/>
        </w:rPr>
      </w:pPr>
      <w:r>
        <w:rPr>
          <w:rFonts w:hint="eastAsia" w:ascii="Times New Roman Regular" w:hAnsi="Times New Roman Regular" w:eastAsia="方正仿宋_GBK" w:cs="Times New Roman Regular"/>
          <w:b w:val="0"/>
          <w:bCs/>
          <w:color w:val="auto"/>
          <w:kern w:val="0"/>
          <w:sz w:val="32"/>
          <w:szCs w:val="32"/>
          <w:lang w:val="en-US" w:eastAsia="zh-CN"/>
        </w:rPr>
        <w:t>3.</w:t>
      </w:r>
      <w:r>
        <w:rPr>
          <w:rFonts w:hint="default" w:ascii="Times New Roman Regular" w:hAnsi="Times New Roman Regular" w:eastAsia="方正仿宋_GBK" w:cs="Times New Roman Regular"/>
          <w:b w:val="0"/>
          <w:bCs/>
          <w:color w:val="auto"/>
          <w:kern w:val="0"/>
          <w:sz w:val="32"/>
          <w:szCs w:val="32"/>
        </w:rPr>
        <w:t>活动地点：成都市</w:t>
      </w:r>
      <w:r>
        <w:rPr>
          <w:rFonts w:hint="eastAsia" w:ascii="Times New Roman Regular" w:hAnsi="Times New Roman Regular" w:eastAsia="方正仿宋_GBK" w:cs="Times New Roman Regular"/>
          <w:b w:val="0"/>
          <w:bCs/>
          <w:color w:val="auto"/>
          <w:kern w:val="0"/>
          <w:sz w:val="32"/>
          <w:szCs w:val="32"/>
          <w:lang w:val="en-US" w:eastAsia="zh-CN"/>
        </w:rPr>
        <w:t>温江</w:t>
      </w:r>
      <w:r>
        <w:rPr>
          <w:rFonts w:hint="eastAsia" w:ascii="方正仿宋_GBK" w:hAnsi="方正仿宋_GBK" w:eastAsia="方正仿宋_GBK" w:cs="方正仿宋_GBK"/>
          <w:b w:val="0"/>
          <w:bCs w:val="0"/>
          <w:color w:val="auto"/>
          <w:sz w:val="32"/>
          <w:lang w:val="en-US" w:eastAsia="zh-CN"/>
        </w:rPr>
        <w:t>金马太极地旅游区</w:t>
      </w:r>
      <w:r>
        <w:rPr>
          <w:rFonts w:hint="eastAsia" w:ascii="Times New Roman Regular" w:hAnsi="Times New Roman Regular" w:eastAsia="方正仿宋_GBK" w:cs="Times New Roman Regular"/>
          <w:b w:val="0"/>
          <w:bCs/>
          <w:color w:val="auto"/>
          <w:kern w:val="0"/>
          <w:sz w:val="32"/>
          <w:szCs w:val="32"/>
          <w:lang w:eastAsia="zh-CN"/>
        </w:rPr>
        <w:t>。</w:t>
      </w:r>
    </w:p>
    <w:p w14:paraId="1D125404">
      <w:pPr>
        <w:pageBreakBefore w:val="0"/>
        <w:kinsoku/>
        <w:overflowPunct/>
        <w:topLinePunct w:val="0"/>
        <w:autoSpaceDE/>
        <w:autoSpaceDN/>
        <w:bidi w:val="0"/>
        <w:adjustRightInd/>
        <w:snapToGrid/>
        <w:spacing w:line="600" w:lineRule="exact"/>
        <w:ind w:left="0" w:firstLine="640" w:firstLineChars="200"/>
        <w:rPr>
          <w:rFonts w:hint="eastAsia" w:ascii="Times New Roman Regular" w:hAnsi="Times New Roman Regular" w:eastAsia="方正仿宋_GBK" w:cs="Times New Roman Regular"/>
          <w:b w:val="0"/>
          <w:bCs/>
          <w:color w:val="auto"/>
          <w:kern w:val="0"/>
          <w:sz w:val="32"/>
          <w:szCs w:val="32"/>
          <w:lang w:val="en-US" w:eastAsia="zh-CN"/>
        </w:rPr>
      </w:pPr>
      <w:r>
        <w:rPr>
          <w:rFonts w:hint="eastAsia" w:ascii="Times New Roman Regular" w:hAnsi="Times New Roman Regular" w:eastAsia="方正仿宋_GBK" w:cs="Times New Roman Regular"/>
          <w:b w:val="0"/>
          <w:bCs/>
          <w:color w:val="auto"/>
          <w:kern w:val="0"/>
          <w:sz w:val="32"/>
          <w:szCs w:val="32"/>
          <w:lang w:val="en-US" w:eastAsia="zh-CN"/>
        </w:rPr>
        <w:t>4.活动时长：1天。</w:t>
      </w:r>
    </w:p>
    <w:p w14:paraId="6FDA0689">
      <w:pPr>
        <w:pageBreakBefore w:val="0"/>
        <w:kinsoku/>
        <w:overflowPunct/>
        <w:topLinePunct w:val="0"/>
        <w:autoSpaceDE/>
        <w:autoSpaceDN/>
        <w:bidi w:val="0"/>
        <w:adjustRightInd/>
        <w:snapToGrid/>
        <w:spacing w:line="600" w:lineRule="exact"/>
        <w:ind w:left="0" w:firstLine="640" w:firstLineChars="200"/>
        <w:rPr>
          <w:rFonts w:hint="eastAsia" w:ascii="Times New Roman Regular" w:hAnsi="Times New Roman Regular" w:eastAsia="方正仿宋_GBK" w:cs="Times New Roman Regular"/>
          <w:b w:val="0"/>
          <w:bCs/>
          <w:color w:val="auto"/>
          <w:kern w:val="0"/>
          <w:sz w:val="32"/>
          <w:szCs w:val="32"/>
          <w:lang w:val="en-US" w:eastAsia="zh-CN"/>
        </w:rPr>
      </w:pPr>
      <w:r>
        <w:rPr>
          <w:rFonts w:hint="eastAsia" w:ascii="Times New Roman Regular" w:hAnsi="Times New Roman Regular" w:eastAsia="方正仿宋_GBK" w:cs="Times New Roman Regular"/>
          <w:b w:val="0"/>
          <w:bCs/>
          <w:color w:val="auto"/>
          <w:kern w:val="0"/>
          <w:sz w:val="32"/>
          <w:szCs w:val="32"/>
          <w:lang w:val="en-US" w:eastAsia="zh-CN"/>
        </w:rPr>
        <w:t>5.活动项目：“爱成都 迎世运”“运动成都”成都市第十二届全民健身运动会成都少儿体适能大赛赛场布置与物资物料制作项目</w:t>
      </w:r>
    </w:p>
    <w:p w14:paraId="020A39B3">
      <w:pPr>
        <w:pageBreakBefore w:val="0"/>
        <w:kinsoku/>
        <w:overflowPunct/>
        <w:topLinePunct w:val="0"/>
        <w:autoSpaceDE/>
        <w:autoSpaceDN/>
        <w:bidi w:val="0"/>
        <w:adjustRightInd/>
        <w:snapToGrid/>
        <w:spacing w:line="600" w:lineRule="exact"/>
        <w:ind w:left="0" w:firstLine="640" w:firstLineChars="200"/>
        <w:rPr>
          <w:rFonts w:hint="eastAsia" w:ascii="Times New Roman Regular" w:hAnsi="Times New Roman Regular" w:eastAsia="方正仿宋_GBK" w:cs="Times New Roman Regular"/>
          <w:b w:val="0"/>
          <w:bCs/>
          <w:color w:val="auto"/>
          <w:kern w:val="0"/>
          <w:sz w:val="32"/>
          <w:szCs w:val="32"/>
          <w:lang w:eastAsia="zh-CN"/>
        </w:rPr>
      </w:pPr>
      <w:r>
        <w:rPr>
          <w:rFonts w:hint="eastAsia" w:ascii="Times New Roman Regular" w:hAnsi="Times New Roman Regular" w:eastAsia="方正仿宋_GBK" w:cs="Times New Roman Regular"/>
          <w:b w:val="0"/>
          <w:bCs/>
          <w:color w:val="auto"/>
          <w:kern w:val="0"/>
          <w:sz w:val="32"/>
          <w:szCs w:val="32"/>
          <w:lang w:val="en-US" w:eastAsia="zh-CN"/>
        </w:rPr>
        <w:t>6.项目清单</w:t>
      </w:r>
      <w:r>
        <w:rPr>
          <w:rFonts w:hint="eastAsia" w:ascii="Times New Roman Regular" w:hAnsi="Times New Roman Regular" w:eastAsia="方正仿宋_GBK" w:cs="Times New Roman Regular"/>
          <w:b w:val="0"/>
          <w:bCs/>
          <w:color w:val="auto"/>
          <w:kern w:val="0"/>
          <w:sz w:val="32"/>
          <w:szCs w:val="32"/>
          <w:lang w:eastAsia="zh-CN"/>
        </w:rPr>
        <w:t>：</w:t>
      </w:r>
    </w:p>
    <w:tbl>
      <w:tblPr>
        <w:tblStyle w:val="12"/>
        <w:tblW w:w="7998"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3"/>
        <w:gridCol w:w="3128"/>
        <w:gridCol w:w="1691"/>
        <w:gridCol w:w="2086"/>
      </w:tblGrid>
      <w:tr w14:paraId="053FD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3" w:type="dxa"/>
            <w:tcBorders>
              <w:bottom w:val="single" w:color="000000" w:sz="4" w:space="0"/>
              <w:right w:val="single" w:color="000000" w:sz="4" w:space="0"/>
            </w:tcBorders>
            <w:noWrap w:val="0"/>
            <w:vAlign w:val="center"/>
          </w:tcPr>
          <w:p w14:paraId="4DD8D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128" w:type="dxa"/>
            <w:tcBorders>
              <w:left w:val="nil"/>
              <w:bottom w:val="nil"/>
              <w:right w:val="nil"/>
            </w:tcBorders>
            <w:noWrap/>
            <w:vAlign w:val="center"/>
          </w:tcPr>
          <w:p w14:paraId="2E75A134">
            <w:pPr>
              <w:tabs>
                <w:tab w:val="left" w:pos="946"/>
              </w:tabs>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内容</w:t>
            </w:r>
          </w:p>
        </w:tc>
        <w:tc>
          <w:tcPr>
            <w:tcW w:w="1691" w:type="dxa"/>
            <w:tcBorders>
              <w:left w:val="single" w:color="000000" w:sz="4" w:space="0"/>
              <w:bottom w:val="single" w:color="000000" w:sz="4" w:space="0"/>
              <w:right w:val="single" w:color="000000" w:sz="4" w:space="0"/>
            </w:tcBorders>
            <w:noWrap w:val="0"/>
            <w:vAlign w:val="center"/>
          </w:tcPr>
          <w:p w14:paraId="03B51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086" w:type="dxa"/>
            <w:tcBorders>
              <w:left w:val="single" w:color="000000" w:sz="4" w:space="0"/>
              <w:bottom w:val="single" w:color="000000" w:sz="4" w:space="0"/>
            </w:tcBorders>
            <w:noWrap w:val="0"/>
            <w:vAlign w:val="center"/>
          </w:tcPr>
          <w:p w14:paraId="313D8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数量（规格）</w:t>
            </w:r>
          </w:p>
        </w:tc>
      </w:tr>
      <w:tr w14:paraId="2AB58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restart"/>
            <w:tcBorders>
              <w:top w:val="single" w:color="000000" w:sz="4" w:space="0"/>
              <w:bottom w:val="nil"/>
              <w:right w:val="single" w:color="000000" w:sz="4" w:space="0"/>
            </w:tcBorders>
            <w:noWrap w:val="0"/>
            <w:vAlign w:val="center"/>
          </w:tcPr>
          <w:p w14:paraId="2D264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竞赛物料</w:t>
            </w: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119C3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秩序册</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A162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2086" w:type="dxa"/>
            <w:tcBorders>
              <w:top w:val="single" w:color="000000" w:sz="4" w:space="0"/>
              <w:left w:val="single" w:color="000000" w:sz="4" w:space="0"/>
              <w:bottom w:val="single" w:color="000000" w:sz="4" w:space="0"/>
            </w:tcBorders>
            <w:noWrap/>
            <w:vAlign w:val="center"/>
          </w:tcPr>
          <w:p w14:paraId="4FBEB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664E8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3" w:type="dxa"/>
            <w:vMerge w:val="continue"/>
            <w:tcBorders>
              <w:top w:val="single" w:color="000000" w:sz="4" w:space="0"/>
              <w:bottom w:val="nil"/>
              <w:right w:val="single" w:color="000000" w:sz="4" w:space="0"/>
            </w:tcBorders>
            <w:noWrap w:val="0"/>
            <w:vAlign w:val="center"/>
          </w:tcPr>
          <w:p w14:paraId="0CBA4B3A">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23412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成绩册</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4581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2086" w:type="dxa"/>
            <w:tcBorders>
              <w:top w:val="single" w:color="000000" w:sz="4" w:space="0"/>
              <w:left w:val="single" w:color="000000" w:sz="4" w:space="0"/>
              <w:bottom w:val="single" w:color="000000" w:sz="4" w:space="0"/>
            </w:tcBorders>
            <w:noWrap/>
            <w:vAlign w:val="center"/>
          </w:tcPr>
          <w:p w14:paraId="3D9CB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9701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3" w:type="dxa"/>
            <w:vMerge w:val="continue"/>
            <w:tcBorders>
              <w:top w:val="single" w:color="000000" w:sz="4" w:space="0"/>
              <w:bottom w:val="nil"/>
              <w:right w:val="single" w:color="000000" w:sz="4" w:space="0"/>
            </w:tcBorders>
            <w:noWrap w:val="0"/>
            <w:vAlign w:val="center"/>
          </w:tcPr>
          <w:p w14:paraId="2979429B">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2A82B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个人奖牌</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D6FD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6090F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004FB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3" w:type="dxa"/>
            <w:vMerge w:val="continue"/>
            <w:tcBorders>
              <w:top w:val="single" w:color="000000" w:sz="4" w:space="0"/>
              <w:bottom w:val="nil"/>
              <w:right w:val="single" w:color="000000" w:sz="4" w:space="0"/>
            </w:tcBorders>
            <w:noWrap w:val="0"/>
            <w:vAlign w:val="center"/>
          </w:tcPr>
          <w:p w14:paraId="31A6BF8A">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409C9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团体奖牌</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7AC83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64A6F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5DD48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3" w:type="dxa"/>
            <w:vMerge w:val="continue"/>
            <w:tcBorders>
              <w:top w:val="single" w:color="000000" w:sz="4" w:space="0"/>
              <w:bottom w:val="nil"/>
              <w:right w:val="single" w:color="000000" w:sz="4" w:space="0"/>
            </w:tcBorders>
            <w:noWrap w:val="0"/>
            <w:vAlign w:val="center"/>
          </w:tcPr>
          <w:p w14:paraId="54920FD7">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3DD71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参赛证书</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D9ED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086" w:type="dxa"/>
            <w:tcBorders>
              <w:top w:val="single" w:color="000000" w:sz="4" w:space="0"/>
              <w:left w:val="single" w:color="000000" w:sz="4" w:space="0"/>
              <w:bottom w:val="single" w:color="000000" w:sz="4" w:space="0"/>
            </w:tcBorders>
            <w:noWrap/>
            <w:vAlign w:val="center"/>
          </w:tcPr>
          <w:p w14:paraId="49E66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F133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3" w:type="dxa"/>
            <w:vMerge w:val="restart"/>
            <w:tcBorders>
              <w:top w:val="single" w:color="000000" w:sz="4" w:space="0"/>
              <w:bottom w:val="single" w:color="000000" w:sz="4" w:space="0"/>
              <w:right w:val="single" w:color="000000" w:sz="4" w:space="0"/>
            </w:tcBorders>
            <w:noWrap w:val="0"/>
            <w:vAlign w:val="center"/>
          </w:tcPr>
          <w:p w14:paraId="44201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w:t>
            </w: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26EEA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起点龙门架</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D3A5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86" w:type="dxa"/>
            <w:tcBorders>
              <w:top w:val="single" w:color="000000" w:sz="4" w:space="0"/>
              <w:left w:val="single" w:color="000000" w:sz="4" w:space="0"/>
              <w:bottom w:val="single" w:color="000000" w:sz="4" w:space="0"/>
            </w:tcBorders>
            <w:noWrap/>
            <w:vAlign w:val="center"/>
          </w:tcPr>
          <w:p w14:paraId="4546A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08A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1097B81F">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6FA94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终点龙门架</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8257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86" w:type="dxa"/>
            <w:tcBorders>
              <w:top w:val="single" w:color="000000" w:sz="4" w:space="0"/>
              <w:left w:val="single" w:color="000000" w:sz="4" w:space="0"/>
              <w:bottom w:val="single" w:color="000000" w:sz="4" w:space="0"/>
            </w:tcBorders>
            <w:noWrap/>
            <w:vAlign w:val="center"/>
          </w:tcPr>
          <w:p w14:paraId="71EEA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A575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1DEA52F5">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52C99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折返点桁架</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231E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86" w:type="dxa"/>
            <w:tcBorders>
              <w:top w:val="single" w:color="000000" w:sz="4" w:space="0"/>
              <w:left w:val="single" w:color="000000" w:sz="4" w:space="0"/>
              <w:bottom w:val="single" w:color="000000" w:sz="4" w:space="0"/>
            </w:tcBorders>
            <w:noWrap/>
            <w:vAlign w:val="center"/>
          </w:tcPr>
          <w:p w14:paraId="1A844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F137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1CC3C3BE">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647CD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主背景板桁架</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E337C9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tcBorders>
            <w:noWrap/>
            <w:vAlign w:val="center"/>
          </w:tcPr>
          <w:p w14:paraId="1D905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r>
      <w:tr w14:paraId="3FA8B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746B278A">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7D271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主背景板喷绘</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192F03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tcBorders>
            <w:noWrap/>
            <w:vAlign w:val="center"/>
          </w:tcPr>
          <w:p w14:paraId="1DC90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r>
      <w:tr w14:paraId="088A3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1AA2546E">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01C4F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961ABA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tcBorders>
            <w:noWrap/>
            <w:vAlign w:val="center"/>
          </w:tcPr>
          <w:p w14:paraId="28927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1560F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3850015B">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658FB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舞台梯步</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7DF71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86" w:type="dxa"/>
            <w:tcBorders>
              <w:top w:val="single" w:color="000000" w:sz="4" w:space="0"/>
              <w:left w:val="single" w:color="000000" w:sz="4" w:space="0"/>
              <w:bottom w:val="single" w:color="000000" w:sz="4" w:space="0"/>
            </w:tcBorders>
            <w:noWrap/>
            <w:vAlign w:val="center"/>
          </w:tcPr>
          <w:p w14:paraId="1FF79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84C9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59A3BC50">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22443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舞台前沿挡板</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988594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tcBorders>
            <w:noWrap/>
            <w:vAlign w:val="center"/>
          </w:tcPr>
          <w:p w14:paraId="2C215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r>
      <w:tr w14:paraId="4DE7A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12C9FF94">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6D54D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签到背景板</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27203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86" w:type="dxa"/>
            <w:tcBorders>
              <w:top w:val="single" w:color="000000" w:sz="4" w:space="0"/>
              <w:left w:val="single" w:color="000000" w:sz="4" w:space="0"/>
              <w:bottom w:val="single" w:color="000000" w:sz="4" w:space="0"/>
            </w:tcBorders>
            <w:noWrap/>
            <w:vAlign w:val="center"/>
          </w:tcPr>
          <w:p w14:paraId="1F546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9FB3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630662A7">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1C774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项目名称牌</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FEE3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69A91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FEAA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5614E508">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0EEEA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点位展架</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5F2CF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18BE2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0F35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530770BC">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05C4F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世运介绍展架</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4EC9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225DD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57060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6FA80391">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6E8FE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跑道隔离A板</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63A7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3540B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911D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0713A71C">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6A490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刀旗</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5C7D7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193B0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513BA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61F7DC75">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27FBE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铁马</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1C20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6C458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616C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7519C4E3">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306DC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铁马套</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76991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4F73A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B958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2508AFEF">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7EDAD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压线槽</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3511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86" w:type="dxa"/>
            <w:tcBorders>
              <w:top w:val="single" w:color="000000" w:sz="4" w:space="0"/>
              <w:left w:val="single" w:color="000000" w:sz="4" w:space="0"/>
              <w:bottom w:val="single" w:color="000000" w:sz="4" w:space="0"/>
            </w:tcBorders>
            <w:noWrap/>
            <w:vAlign w:val="center"/>
          </w:tcPr>
          <w:p w14:paraId="7EC05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75307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36A66FFB">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4FE38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警戒隔离带</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2C852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2086" w:type="dxa"/>
            <w:tcBorders>
              <w:top w:val="single" w:color="000000" w:sz="4" w:space="0"/>
              <w:left w:val="single" w:color="000000" w:sz="4" w:space="0"/>
              <w:bottom w:val="single" w:color="000000" w:sz="4" w:space="0"/>
            </w:tcBorders>
            <w:noWrap/>
            <w:vAlign w:val="center"/>
          </w:tcPr>
          <w:p w14:paraId="6C331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5E5A9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bottom w:val="single" w:color="000000" w:sz="4" w:space="0"/>
              <w:right w:val="single" w:color="000000" w:sz="4" w:space="0"/>
            </w:tcBorders>
            <w:noWrap w:val="0"/>
            <w:vAlign w:val="center"/>
          </w:tcPr>
          <w:p w14:paraId="652636A6">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bottom w:val="single" w:color="000000" w:sz="4" w:space="0"/>
              <w:right w:val="single" w:color="000000" w:sz="4" w:space="0"/>
            </w:tcBorders>
            <w:noWrap/>
            <w:vAlign w:val="center"/>
          </w:tcPr>
          <w:p w14:paraId="31A96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帐篷</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85EA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w:t>
            </w:r>
          </w:p>
        </w:tc>
        <w:tc>
          <w:tcPr>
            <w:tcW w:w="2086" w:type="dxa"/>
            <w:tcBorders>
              <w:top w:val="single" w:color="000000" w:sz="4" w:space="0"/>
              <w:left w:val="single" w:color="000000" w:sz="4" w:space="0"/>
              <w:bottom w:val="single" w:color="000000" w:sz="4" w:space="0"/>
            </w:tcBorders>
            <w:noWrap/>
            <w:vAlign w:val="center"/>
          </w:tcPr>
          <w:p w14:paraId="01EF4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1A338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right w:val="single" w:color="000000" w:sz="4" w:space="0"/>
            </w:tcBorders>
            <w:noWrap w:val="0"/>
            <w:vAlign w:val="center"/>
          </w:tcPr>
          <w:p w14:paraId="1D364376">
            <w:pPr>
              <w:jc w:val="center"/>
              <w:rPr>
                <w:rFonts w:hint="eastAsia" w:ascii="宋体" w:hAnsi="宋体" w:eastAsia="宋体" w:cs="宋体"/>
                <w:i w:val="0"/>
                <w:iCs w:val="0"/>
                <w:color w:val="000000"/>
                <w:sz w:val="22"/>
                <w:szCs w:val="22"/>
                <w:u w:val="none"/>
              </w:rPr>
            </w:pPr>
          </w:p>
        </w:tc>
        <w:tc>
          <w:tcPr>
            <w:tcW w:w="3128" w:type="dxa"/>
            <w:tcBorders>
              <w:top w:val="single" w:color="000000" w:sz="4" w:space="0"/>
              <w:left w:val="single" w:color="000000" w:sz="4" w:space="0"/>
              <w:right w:val="single" w:color="000000" w:sz="4" w:space="0"/>
            </w:tcBorders>
            <w:noWrap w:val="0"/>
            <w:vAlign w:val="center"/>
          </w:tcPr>
          <w:p w14:paraId="5A43F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搬运费</w:t>
            </w:r>
          </w:p>
        </w:tc>
        <w:tc>
          <w:tcPr>
            <w:tcW w:w="1691" w:type="dxa"/>
            <w:tcBorders>
              <w:top w:val="single" w:color="000000" w:sz="4" w:space="0"/>
              <w:left w:val="single" w:color="000000" w:sz="4" w:space="0"/>
              <w:right w:val="single" w:color="000000" w:sz="4" w:space="0"/>
            </w:tcBorders>
            <w:noWrap/>
            <w:vAlign w:val="center"/>
          </w:tcPr>
          <w:p w14:paraId="6EE29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086" w:type="dxa"/>
            <w:tcBorders>
              <w:top w:val="single" w:color="000000" w:sz="4" w:space="0"/>
              <w:left w:val="single" w:color="000000" w:sz="4" w:space="0"/>
            </w:tcBorders>
            <w:noWrap/>
            <w:vAlign w:val="center"/>
          </w:tcPr>
          <w:p w14:paraId="7E98D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26E4D3A0">
      <w:pPr>
        <w:pStyle w:val="14"/>
        <w:rPr>
          <w:rFonts w:hint="default"/>
        </w:rPr>
      </w:pPr>
    </w:p>
    <w:p w14:paraId="016D0C76">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eastAsia"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、服务要求及标准</w:t>
      </w:r>
    </w:p>
    <w:p w14:paraId="624E0512">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r>
        <w:rPr>
          <w:rFonts w:hint="default" w:ascii="Times New Roman Regular" w:hAnsi="Times New Roman Regular" w:eastAsia="方正仿宋_GBK" w:cs="Times New Roman Regular"/>
          <w:b w:val="0"/>
          <w:bCs/>
          <w:color w:val="auto"/>
          <w:kern w:val="0"/>
          <w:sz w:val="32"/>
          <w:szCs w:val="32"/>
        </w:rPr>
        <w:t>1</w:t>
      </w:r>
      <w:r>
        <w:rPr>
          <w:rFonts w:hint="default" w:ascii="Times New Roman Regular" w:hAnsi="Times New Roman Regular" w:eastAsia="方正仿宋_GBK" w:cs="Times New Roman Regular"/>
          <w:b w:val="0"/>
          <w:bCs/>
          <w:color w:val="auto"/>
          <w:kern w:val="0"/>
          <w:sz w:val="32"/>
          <w:szCs w:val="32"/>
          <w:lang w:val="en-US"/>
        </w:rPr>
        <w:t>.</w:t>
      </w:r>
      <w:r>
        <w:rPr>
          <w:rFonts w:hint="default" w:ascii="Times New Roman Regular" w:hAnsi="Times New Roman Regular" w:eastAsia="方正仿宋_GBK" w:cs="Times New Roman Regular"/>
          <w:b w:val="0"/>
          <w:bCs/>
          <w:color w:val="auto"/>
          <w:kern w:val="0"/>
          <w:sz w:val="32"/>
          <w:szCs w:val="32"/>
        </w:rPr>
        <w:t>在服务期限内，服务人员须服从采购人的管理和安排。</w:t>
      </w:r>
    </w:p>
    <w:p w14:paraId="48B55E51">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r>
        <w:rPr>
          <w:rFonts w:hint="default" w:ascii="Times New Roman Regular" w:hAnsi="Times New Roman Regular" w:eastAsia="方正仿宋_GBK" w:cs="Times New Roman Regular"/>
          <w:b w:val="0"/>
          <w:bCs/>
          <w:color w:val="auto"/>
          <w:kern w:val="0"/>
          <w:sz w:val="32"/>
          <w:szCs w:val="32"/>
        </w:rPr>
        <w:t>2.在服务期限内，供应商相关工作人员在工作中造成重大不良社会影响或未按要求提供服务且拒不改正的，采购人有权终止合同。</w:t>
      </w:r>
    </w:p>
    <w:p w14:paraId="69553226">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r>
        <w:rPr>
          <w:rFonts w:hint="default" w:ascii="Times New Roman Regular" w:hAnsi="Times New Roman Regular" w:eastAsia="方正仿宋_GBK" w:cs="Times New Roman Regular"/>
          <w:b w:val="0"/>
          <w:bCs/>
          <w:color w:val="auto"/>
          <w:kern w:val="0"/>
          <w:sz w:val="32"/>
          <w:szCs w:val="32"/>
        </w:rPr>
        <w:t>3.供应商开展活动前均须向采购人报备，经采购人审定同意后方可实施。</w:t>
      </w:r>
    </w:p>
    <w:p w14:paraId="47DAF03B">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方正仿宋_GBK"/>
          <w:lang w:val="en-US" w:eastAsia="zh-CN"/>
        </w:rPr>
      </w:pPr>
      <w:r>
        <w:rPr>
          <w:rFonts w:hint="eastAsia" w:ascii="Times New Roman Regular" w:hAnsi="Times New Roman Regular" w:eastAsia="方正仿宋_GBK" w:cs="Times New Roman Regular"/>
          <w:b w:val="0"/>
          <w:bCs/>
          <w:color w:val="auto"/>
          <w:kern w:val="0"/>
          <w:sz w:val="32"/>
          <w:szCs w:val="32"/>
          <w:lang w:val="en-US" w:eastAsia="zh-CN"/>
        </w:rPr>
        <w:t>4.供应商提供赛场布置方案及物资物料制作设计图（供应商需在响应文件中响应）。</w:t>
      </w:r>
      <w:bookmarkStart w:id="52" w:name="_GoBack"/>
      <w:bookmarkEnd w:id="52"/>
    </w:p>
    <w:p w14:paraId="0B384590">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9"/>
      <w:bookmarkEnd w:id="30"/>
    </w:p>
    <w:bookmarkEnd w:id="31"/>
    <w:p w14:paraId="513451CE">
      <w:pPr>
        <w:pStyle w:val="3"/>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bookmarkStart w:id="32" w:name="_Toc464028956"/>
      <w:bookmarkStart w:id="33" w:name="_Toc350864527"/>
      <w:bookmarkStart w:id="34" w:name="_Toc505010078"/>
      <w:bookmarkStart w:id="35" w:name="_Toc505010264"/>
      <w:bookmarkStart w:id="36" w:name="_Toc106386584"/>
      <w:r>
        <w:rPr>
          <w:rFonts w:hint="default" w:ascii="Times New Roman" w:hAnsi="Times New Roman" w:eastAsia="方正仿宋_GBK" w:cs="Times New Roman"/>
          <w:b w:val="0"/>
          <w:bCs/>
          <w:color w:val="auto"/>
          <w:kern w:val="0"/>
          <w:sz w:val="32"/>
          <w:szCs w:val="32"/>
        </w:rPr>
        <w:t>★1.活动时间：2025年</w:t>
      </w:r>
      <w:r>
        <w:rPr>
          <w:rFonts w:hint="eastAsia" w:ascii="Times New Roman" w:hAnsi="Times New Roman"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rPr>
        <w:t>月</w:t>
      </w:r>
      <w:r>
        <w:rPr>
          <w:rFonts w:hint="eastAsia" w:ascii="Times New Roman" w:hAnsi="Times New Roman" w:eastAsia="方正仿宋_GBK" w:cs="Times New Roman"/>
          <w:b w:val="0"/>
          <w:bCs/>
          <w:color w:val="auto"/>
          <w:kern w:val="0"/>
          <w:sz w:val="32"/>
          <w:szCs w:val="32"/>
          <w:lang w:val="en-US" w:eastAsia="zh-CN"/>
        </w:rPr>
        <w:t>28日</w:t>
      </w:r>
      <w:r>
        <w:rPr>
          <w:rFonts w:hint="default" w:ascii="Times New Roman" w:hAnsi="Times New Roman" w:eastAsia="方正仿宋_GBK" w:cs="Times New Roman"/>
          <w:b w:val="0"/>
          <w:bCs/>
          <w:color w:val="auto"/>
          <w:kern w:val="0"/>
          <w:sz w:val="32"/>
          <w:szCs w:val="32"/>
        </w:rPr>
        <w:t>。</w:t>
      </w:r>
    </w:p>
    <w:p w14:paraId="7233155B">
      <w:pPr>
        <w:pStyle w:val="3"/>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★2.合同履约期限：自合同签订之日起，至2025年</w:t>
      </w:r>
      <w:r>
        <w:rPr>
          <w:rFonts w:hint="eastAsia" w:ascii="Times New Roman" w:hAnsi="Times New Roman"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rPr>
        <w:t>月</w:t>
      </w:r>
      <w:r>
        <w:rPr>
          <w:rFonts w:hint="eastAsia" w:ascii="Times New Roman" w:hAnsi="Times New Roman" w:eastAsia="方正仿宋_GBK" w:cs="Times New Roman"/>
          <w:b w:val="0"/>
          <w:bCs/>
          <w:color w:val="auto"/>
          <w:kern w:val="0"/>
          <w:sz w:val="32"/>
          <w:szCs w:val="32"/>
          <w:lang w:val="en-US" w:eastAsia="zh-CN"/>
        </w:rPr>
        <w:t>2</w:t>
      </w:r>
      <w:r>
        <w:rPr>
          <w:rFonts w:hint="default" w:ascii="Times New Roman" w:hAnsi="Times New Roman" w:eastAsia="方正仿宋_GBK" w:cs="Times New Roman"/>
          <w:b w:val="0"/>
          <w:bCs/>
          <w:color w:val="auto"/>
          <w:kern w:val="0"/>
          <w:sz w:val="32"/>
          <w:szCs w:val="32"/>
        </w:rPr>
        <w:t>8日结束</w:t>
      </w:r>
    </w:p>
    <w:p w14:paraId="6E50DD64">
      <w:pPr>
        <w:pStyle w:val="3"/>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lang w:eastAsia="zh-CN"/>
        </w:rPr>
      </w:pPr>
      <w:r>
        <w:rPr>
          <w:rFonts w:hint="default" w:ascii="Times New Roman" w:hAnsi="Times New Roman" w:eastAsia="方正仿宋_GBK" w:cs="Times New Roman"/>
          <w:b w:val="0"/>
          <w:bCs/>
          <w:color w:val="auto"/>
          <w:kern w:val="0"/>
          <w:sz w:val="32"/>
          <w:szCs w:val="32"/>
        </w:rPr>
        <w:t>★3.服务地点：</w:t>
      </w:r>
      <w:r>
        <w:rPr>
          <w:rFonts w:hint="default" w:ascii="Times New Roman Regular" w:hAnsi="Times New Roman Regular" w:eastAsia="方正仿宋_GBK" w:cs="Times New Roman Regular"/>
          <w:b w:val="0"/>
          <w:bCs/>
          <w:color w:val="auto"/>
          <w:kern w:val="0"/>
          <w:sz w:val="32"/>
          <w:szCs w:val="32"/>
        </w:rPr>
        <w:t>成都市</w:t>
      </w:r>
      <w:r>
        <w:rPr>
          <w:rFonts w:hint="eastAsia" w:ascii="Times New Roman Regular" w:hAnsi="Times New Roman Regular" w:eastAsia="方正仿宋_GBK" w:cs="Times New Roman Regular"/>
          <w:b w:val="0"/>
          <w:bCs/>
          <w:color w:val="auto"/>
          <w:kern w:val="0"/>
          <w:sz w:val="32"/>
          <w:szCs w:val="32"/>
          <w:lang w:val="en-US" w:eastAsia="zh-CN"/>
        </w:rPr>
        <w:t>温江</w:t>
      </w:r>
      <w:r>
        <w:rPr>
          <w:rFonts w:hint="eastAsia" w:ascii="方正仿宋_GBK" w:hAnsi="方正仿宋_GBK" w:eastAsia="方正仿宋_GBK" w:cs="方正仿宋_GBK"/>
          <w:b w:val="0"/>
          <w:bCs w:val="0"/>
          <w:color w:val="auto"/>
          <w:sz w:val="32"/>
          <w:lang w:val="en-US" w:eastAsia="zh-CN"/>
        </w:rPr>
        <w:t>金马太极地旅游区</w:t>
      </w:r>
    </w:p>
    <w:p w14:paraId="0DCAAED0">
      <w:pPr>
        <w:pStyle w:val="3"/>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4.付款方式和时间：合同签订后且在履约验收完毕后7个工作日内支付全部合同款项。采购人付款前，成交供应商须提供合法有效完整的完税发票及凭证资料。</w:t>
      </w:r>
    </w:p>
    <w:p w14:paraId="4906C241">
      <w:pPr>
        <w:pStyle w:val="3"/>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5.验收办法：成交供应商与采购人参照《财政部关于进一步加强政府采购需求和履约验收管理的指导意见》（财库〔2016〕205号）进行验收。</w:t>
      </w:r>
    </w:p>
    <w:p w14:paraId="70A8AD96">
      <w:pPr>
        <w:pStyle w:val="3"/>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6.验收标准：按国家有关规定、磋商文件的服务要求、成交供应商的响应文件以及合同约定标准进行验收。</w:t>
      </w:r>
    </w:p>
    <w:p w14:paraId="44DB60C6">
      <w:pPr>
        <w:pStyle w:val="3"/>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footerReference r:id="rId4" w:type="first"/>
          <w:footerReference r:id="rId3" w:type="default"/>
          <w:pgSz w:w="11906" w:h="16838"/>
          <w:pgMar w:top="1984" w:right="1474" w:bottom="1701" w:left="1587" w:header="851" w:footer="992" w:gutter="0"/>
          <w:pgNumType w:fmt="decimal"/>
          <w:cols w:space="720" w:num="1"/>
          <w:titlePg/>
          <w:docGrid w:type="lines" w:linePitch="312" w:charSpace="0"/>
        </w:sectPr>
      </w:pPr>
    </w:p>
    <w:p w14:paraId="30D66C61">
      <w:pPr>
        <w:pStyle w:val="3"/>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32"/>
      <w:bookmarkEnd w:id="33"/>
      <w:r>
        <w:rPr>
          <w:rFonts w:hint="eastAsia" w:ascii="方正公文小标宋" w:hAnsi="方正公文小标宋" w:eastAsia="方正公文小标宋" w:cs="方正公文小标宋"/>
          <w:b w:val="0"/>
          <w:bCs/>
          <w:color w:val="auto"/>
          <w:sz w:val="36"/>
          <w:szCs w:val="36"/>
        </w:rPr>
        <w:t xml:space="preserve">  评审方法</w:t>
      </w:r>
      <w:bookmarkEnd w:id="34"/>
      <w:bookmarkEnd w:id="35"/>
      <w:bookmarkEnd w:id="36"/>
    </w:p>
    <w:p w14:paraId="3C0D7A29">
      <w:pPr>
        <w:rPr>
          <w:rFonts w:hint="eastAsia"/>
        </w:rPr>
      </w:pPr>
    </w:p>
    <w:p w14:paraId="4504055A">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7" w:name="_Toc505010265"/>
      <w:bookmarkStart w:id="38" w:name="_Toc509241743"/>
      <w:bookmarkStart w:id="39" w:name="_Toc505010359"/>
      <w:bookmarkStart w:id="40" w:name="_Toc505010079"/>
      <w:bookmarkStart w:id="41" w:name="_Toc192318385"/>
      <w:bookmarkStart w:id="42" w:name="_Toc193105923"/>
      <w:bookmarkStart w:id="43" w:name="_Toc193106069"/>
      <w:bookmarkStart w:id="44" w:name="_Toc106386585"/>
      <w:bookmarkStart w:id="45" w:name="_Toc192318465"/>
      <w:bookmarkStart w:id="46" w:name="_Toc193106180"/>
      <w:bookmarkStart w:id="47" w:name="_Toc192318712"/>
      <w:bookmarkStart w:id="48" w:name="_Toc73721600"/>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7"/>
      <w:bookmarkEnd w:id="38"/>
      <w:bookmarkEnd w:id="39"/>
      <w:bookmarkEnd w:id="40"/>
      <w:bookmarkEnd w:id="41"/>
      <w:bookmarkEnd w:id="42"/>
      <w:bookmarkEnd w:id="43"/>
      <w:bookmarkEnd w:id="44"/>
      <w:bookmarkEnd w:id="45"/>
      <w:bookmarkEnd w:id="46"/>
      <w:bookmarkEnd w:id="47"/>
      <w:bookmarkEnd w:id="48"/>
    </w:p>
    <w:p w14:paraId="267B6F2F">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1.供应商签到并递交比选申请文件。</w:t>
      </w:r>
    </w:p>
    <w:p w14:paraId="28124763">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2.比选小组对供应商比选申请文件进行资格和符合性审查。</w:t>
      </w:r>
    </w:p>
    <w:p w14:paraId="41B5AB6F">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3.综合评分标准</w:t>
      </w:r>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39BF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790A2084">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14:paraId="3FECE112">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14:paraId="22E89466">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14:paraId="71FC1A09">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14:paraId="1C5B1A3E">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36A2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noWrap w:val="0"/>
            <w:vAlign w:val="center"/>
          </w:tcPr>
          <w:p w14:paraId="26F0647C">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14:paraId="0A7E49EE">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p>
          <w:p w14:paraId="3D46E41F">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14:paraId="3D3A7F15">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p>
        </w:tc>
        <w:tc>
          <w:tcPr>
            <w:tcW w:w="833" w:type="dxa"/>
            <w:noWrap w:val="0"/>
            <w:vAlign w:val="center"/>
          </w:tcPr>
          <w:p w14:paraId="7841AA5C">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40</w:t>
            </w:r>
          </w:p>
        </w:tc>
        <w:tc>
          <w:tcPr>
            <w:tcW w:w="5634" w:type="dxa"/>
            <w:noWrap w:val="0"/>
            <w:vAlign w:val="center"/>
          </w:tcPr>
          <w:p w14:paraId="10C33958">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1163113B">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default" w:ascii="方正仿宋_GBK" w:hAnsi="Times New Roman" w:eastAsia="方正仿宋_GBK" w:cs="Times New Roman"/>
                <w:color w:val="auto"/>
                <w:sz w:val="24"/>
                <w:szCs w:val="24"/>
                <w:lang w:val="en-US"/>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40</w:t>
            </w:r>
          </w:p>
          <w:p w14:paraId="12ADF520">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14:paraId="3500576F">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color w:val="auto"/>
                <w:sz w:val="24"/>
                <w:szCs w:val="24"/>
              </w:rPr>
            </w:pPr>
          </w:p>
        </w:tc>
      </w:tr>
      <w:tr w14:paraId="5894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noWrap w:val="0"/>
            <w:vAlign w:val="center"/>
          </w:tcPr>
          <w:p w14:paraId="303D445B">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14:paraId="38041FF8">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14:paraId="0E5FB4D4">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50</w:t>
            </w:r>
          </w:p>
        </w:tc>
        <w:tc>
          <w:tcPr>
            <w:tcW w:w="5634" w:type="dxa"/>
            <w:noWrap w:val="0"/>
            <w:vAlign w:val="center"/>
          </w:tcPr>
          <w:p w14:paraId="7F6B11D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根据承接主体制作的相关工作方案（计划）内容综合评定打分（包括项目服务方案、质量控制措施、应急措施）。</w:t>
            </w:r>
          </w:p>
        </w:tc>
        <w:tc>
          <w:tcPr>
            <w:tcW w:w="870" w:type="dxa"/>
            <w:noWrap w:val="0"/>
            <w:vAlign w:val="center"/>
          </w:tcPr>
          <w:p w14:paraId="5F95CF00">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color w:val="auto"/>
                <w:sz w:val="24"/>
                <w:szCs w:val="24"/>
              </w:rPr>
            </w:pPr>
          </w:p>
        </w:tc>
      </w:tr>
      <w:tr w14:paraId="4261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14:paraId="7D39D7F6">
            <w:pPr>
              <w:keepNext w:val="0"/>
              <w:keepLines w:val="0"/>
              <w:pageBreakBefore w:val="0"/>
              <w:kinsoku/>
              <w:wordWrap/>
              <w:overflowPunct/>
              <w:topLinePunct w:val="0"/>
              <w:autoSpaceDE/>
              <w:autoSpaceDN/>
              <w:bidi w:val="0"/>
              <w:adjustRightInd/>
              <w:snapToGrid/>
              <w:spacing w:line="500" w:lineRule="exact"/>
              <w:ind w:firstLine="241" w:firstLineChars="100"/>
              <w:jc w:val="center"/>
              <w:textAlignment w:val="auto"/>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14:paraId="524E335F">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1B690B88">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noWrap w:val="0"/>
            <w:vAlign w:val="center"/>
          </w:tcPr>
          <w:p w14:paraId="2D3F7F91">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14:paraId="45A55D44">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default" w:ascii="方正仿宋_GBK" w:hAnsi="Times New Roman" w:eastAsia="方正仿宋_GBK" w:cs="Times New Roman"/>
                <w:color w:val="auto"/>
                <w:sz w:val="24"/>
                <w:szCs w:val="24"/>
                <w:lang w:val="en-US" w:eastAsia="zh-CN"/>
              </w:rPr>
            </w:pPr>
            <w:r>
              <w:rPr>
                <w:rFonts w:hint="eastAsia" w:ascii="方正仿宋_GBK" w:hAnsi="Times New Roman" w:eastAsia="方正仿宋_GBK" w:cs="方正仿宋_GBK"/>
                <w:color w:val="auto"/>
                <w:sz w:val="24"/>
                <w:szCs w:val="24"/>
                <w:lang w:val="en-US" w:eastAsia="zh-CN"/>
              </w:rPr>
              <w:t>承接主体应提供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年来公司的主要业绩情况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附相关合同、案例、图文，每个得2分</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满分不超过10分。</w:t>
            </w:r>
          </w:p>
        </w:tc>
        <w:tc>
          <w:tcPr>
            <w:tcW w:w="870" w:type="dxa"/>
            <w:noWrap w:val="0"/>
            <w:vAlign w:val="center"/>
          </w:tcPr>
          <w:p w14:paraId="3C927320">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color w:val="auto"/>
                <w:sz w:val="24"/>
                <w:szCs w:val="24"/>
              </w:rPr>
            </w:pPr>
          </w:p>
        </w:tc>
      </w:tr>
      <w:tr w14:paraId="2C2B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453CC900">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548E710C">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14:paraId="33E8DBED">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color w:val="auto"/>
                <w:sz w:val="24"/>
                <w:szCs w:val="24"/>
              </w:rPr>
            </w:pPr>
          </w:p>
        </w:tc>
      </w:tr>
    </w:tbl>
    <w:p w14:paraId="70CB799A">
      <w:pPr>
        <w:pageBreakBefore w:val="0"/>
        <w:kinsoku/>
        <w:overflowPunct/>
        <w:topLinePunct w:val="0"/>
        <w:autoSpaceDE/>
        <w:autoSpaceDN/>
        <w:bidi w:val="0"/>
        <w:adjustRightInd/>
        <w:snapToGrid/>
        <w:spacing w:line="600" w:lineRule="exact"/>
        <w:rPr>
          <w:rFonts w:hint="default" w:ascii="Times New Roman" w:hAnsi="Times New Roman" w:eastAsia="方正仿宋_GBK" w:cs="Times New Roman"/>
          <w:b w:val="0"/>
          <w:bCs/>
          <w:color w:val="auto"/>
          <w:sz w:val="32"/>
          <w:szCs w:val="32"/>
        </w:rPr>
      </w:pPr>
    </w:p>
    <w:p w14:paraId="734BBBF4">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4.比选小组出具报告，确定综合得分最高的供应商为成交供应商。</w:t>
      </w:r>
    </w:p>
    <w:p w14:paraId="3F1AA75C">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5.发出成交通知书。</w:t>
      </w:r>
    </w:p>
    <w:p w14:paraId="79EE6C2D">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 比选申请书编制要求</w:t>
      </w:r>
    </w:p>
    <w:p w14:paraId="37BD61FE">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26FF7213">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一、比选申请书应按“比选申请书格式”（附后）进行编制，未规定格式的，由供应商根据实际情况自主编制。</w:t>
      </w:r>
    </w:p>
    <w:p w14:paraId="00575634">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66D474BE">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5F54365C">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2C56A30F">
      <w:pPr>
        <w:pageBreakBefore w:val="0"/>
        <w:tabs>
          <w:tab w:val="left" w:pos="600"/>
        </w:tabs>
        <w:kinsoku/>
        <w:overflowPunct/>
        <w:topLinePunct w:val="0"/>
        <w:autoSpaceDE/>
        <w:autoSpaceDN/>
        <w:bidi w:val="0"/>
        <w:adjustRightInd/>
        <w:snapToGrid/>
        <w:spacing w:line="600" w:lineRule="exact"/>
        <w:ind w:firstLine="560" w:firstLineChars="200"/>
        <w:jc w:val="left"/>
        <w:rPr>
          <w:rFonts w:hint="eastAsia" w:ascii="仿宋_GB2312" w:hAnsi="仿宋_GB2312" w:eastAsia="仿宋_GB2312" w:cs="仿宋_GB2312"/>
          <w:color w:val="auto"/>
          <w:sz w:val="28"/>
          <w:szCs w:val="28"/>
          <w:lang w:val="en-US" w:eastAsia="zh-CN"/>
        </w:rPr>
      </w:pPr>
    </w:p>
    <w:p w14:paraId="284F3D6F">
      <w:pPr>
        <w:pStyle w:val="4"/>
        <w:pageBreakBefore w:val="0"/>
        <w:numPr>
          <w:ilvl w:val="0"/>
          <w:numId w:val="0"/>
        </w:numPr>
        <w:kinsoku/>
        <w:overflowPunct/>
        <w:topLinePunct w:val="0"/>
        <w:autoSpaceDE/>
        <w:autoSpaceDN/>
        <w:bidi w:val="0"/>
        <w:adjustRightInd/>
        <w:snapToGrid/>
        <w:spacing w:line="600" w:lineRule="exact"/>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49"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49"/>
    </w:p>
    <w:p w14:paraId="430F338A">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2FC27090">
      <w:pPr>
        <w:autoSpaceDE w:val="0"/>
        <w:autoSpaceDN w:val="0"/>
        <w:adjustRightInd w:val="0"/>
        <w:spacing w:line="360" w:lineRule="auto"/>
        <w:jc w:val="center"/>
        <w:rPr>
          <w:rFonts w:ascii="宋体" w:hAnsi="宋体" w:cs="宋体"/>
          <w:b/>
          <w:color w:val="auto"/>
          <w:spacing w:val="57"/>
          <w:kern w:val="0"/>
          <w:sz w:val="40"/>
          <w:szCs w:val="40"/>
        </w:rPr>
      </w:pPr>
    </w:p>
    <w:p w14:paraId="7271BC67">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52C5111B">
      <w:pPr>
        <w:autoSpaceDE w:val="0"/>
        <w:autoSpaceDN w:val="0"/>
        <w:adjustRightInd w:val="0"/>
        <w:spacing w:line="360" w:lineRule="auto"/>
        <w:jc w:val="center"/>
        <w:rPr>
          <w:rFonts w:ascii="宋体" w:hAnsi="宋体" w:cs="宋体"/>
          <w:b/>
          <w:color w:val="auto"/>
          <w:spacing w:val="57"/>
          <w:kern w:val="0"/>
          <w:sz w:val="40"/>
          <w:szCs w:val="40"/>
        </w:rPr>
      </w:pPr>
    </w:p>
    <w:p w14:paraId="135ED255">
      <w:pPr>
        <w:autoSpaceDE w:val="0"/>
        <w:autoSpaceDN w:val="0"/>
        <w:adjustRightInd w:val="0"/>
        <w:spacing w:line="360" w:lineRule="auto"/>
        <w:jc w:val="center"/>
        <w:rPr>
          <w:rFonts w:ascii="宋体" w:hAnsi="宋体" w:cs="宋体"/>
          <w:b/>
          <w:color w:val="auto"/>
          <w:spacing w:val="57"/>
          <w:kern w:val="0"/>
          <w:sz w:val="40"/>
          <w:szCs w:val="40"/>
          <w:u w:val="single"/>
        </w:rPr>
      </w:pPr>
    </w:p>
    <w:p w14:paraId="6065EE65">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2AA1005E">
      <w:pPr>
        <w:autoSpaceDE w:val="0"/>
        <w:autoSpaceDN w:val="0"/>
        <w:adjustRightInd w:val="0"/>
        <w:spacing w:line="360" w:lineRule="auto"/>
        <w:jc w:val="center"/>
        <w:rPr>
          <w:rFonts w:ascii="宋体" w:hAnsi="宋体" w:cs="宋体"/>
          <w:color w:val="auto"/>
          <w:kern w:val="0"/>
          <w:sz w:val="32"/>
          <w:szCs w:val="32"/>
          <w:lang w:val="zh-CN"/>
        </w:rPr>
      </w:pPr>
    </w:p>
    <w:p w14:paraId="44C11557">
      <w:pPr>
        <w:autoSpaceDE w:val="0"/>
        <w:autoSpaceDN w:val="0"/>
        <w:adjustRightInd w:val="0"/>
        <w:spacing w:line="360" w:lineRule="auto"/>
        <w:rPr>
          <w:rFonts w:ascii="宋体" w:hAnsi="宋体" w:cs="宋体"/>
          <w:b/>
          <w:color w:val="auto"/>
          <w:kern w:val="0"/>
          <w:sz w:val="32"/>
          <w:szCs w:val="32"/>
        </w:rPr>
      </w:pPr>
    </w:p>
    <w:p w14:paraId="6C9D263C">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0CFF0651">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684E6ACE">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240F0602">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63016D5F">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7296EDA1">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76BC3EA4">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0E858A06">
      <w:pPr>
        <w:spacing w:line="360" w:lineRule="auto"/>
        <w:jc w:val="center"/>
        <w:rPr>
          <w:rFonts w:ascii="宋体" w:hAnsi="宋体" w:cs="宋体"/>
          <w:color w:val="auto"/>
          <w:sz w:val="28"/>
          <w:szCs w:val="28"/>
        </w:rPr>
      </w:pPr>
    </w:p>
    <w:p w14:paraId="195CBB67">
      <w:pPr>
        <w:pStyle w:val="4"/>
        <w:numPr>
          <w:ilvl w:val="0"/>
          <w:numId w:val="5"/>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0" w:name="_Toc30340"/>
      <w:r>
        <w:rPr>
          <w:rFonts w:hint="eastAsia" w:ascii="宋体" w:hAnsi="宋体" w:eastAsia="宋体" w:cs="宋体"/>
          <w:bCs/>
          <w:color w:val="auto"/>
          <w:szCs w:val="32"/>
          <w:lang w:val="en-US" w:eastAsia="zh-CN"/>
        </w:rPr>
        <w:t>承诺函</w:t>
      </w:r>
    </w:p>
    <w:p w14:paraId="019ADE2A">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409D28A2">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0292B439">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4A31B7F9">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48C25CA2">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1FD006F3">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3CF22914">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322D03DC">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2FFD8298">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182534CB">
      <w:pPr>
        <w:spacing w:line="360" w:lineRule="auto"/>
        <w:ind w:firstLine="0" w:firstLineChars="0"/>
        <w:rPr>
          <w:rFonts w:hint="eastAsia" w:ascii="仿宋" w:hAnsi="仿宋" w:eastAsia="仿宋" w:cs="仿宋"/>
          <w:color w:val="auto"/>
          <w:sz w:val="28"/>
          <w:szCs w:val="28"/>
          <w:lang w:val="en-US" w:eastAsia="zh-CN"/>
        </w:rPr>
      </w:pPr>
    </w:p>
    <w:p w14:paraId="27588B75">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04D4B10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52B07767">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15C9701">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51A1A3B1">
      <w:pPr>
        <w:pStyle w:val="4"/>
        <w:numPr>
          <w:ilvl w:val="0"/>
          <w:numId w:val="5"/>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1FB1F65C">
      <w:pPr>
        <w:pStyle w:val="14"/>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1D61A62">
      <w:pPr>
        <w:pStyle w:val="14"/>
        <w:rPr>
          <w:rFonts w:hint="eastAsia"/>
          <w:color w:val="auto"/>
          <w:sz w:val="28"/>
          <w:szCs w:val="28"/>
          <w:lang w:val="en-US" w:eastAsia="zh-CN"/>
        </w:rPr>
      </w:pPr>
    </w:p>
    <w:p w14:paraId="34F1A1EE">
      <w:pPr>
        <w:pStyle w:val="14"/>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09DC6182">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3D104508">
      <w:pPr>
        <w:pStyle w:val="4"/>
        <w:numPr>
          <w:ilvl w:val="0"/>
          <w:numId w:val="5"/>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0"/>
      <w:r>
        <w:rPr>
          <w:rFonts w:hint="eastAsia" w:ascii="宋体" w:hAnsi="宋体" w:eastAsia="宋体" w:cs="宋体"/>
          <w:bCs/>
          <w:color w:val="auto"/>
          <w:szCs w:val="32"/>
          <w:lang w:val="en-US" w:eastAsia="zh-CN"/>
        </w:rPr>
        <w:t>表</w:t>
      </w:r>
    </w:p>
    <w:p w14:paraId="08DD2E5C">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26013F24">
      <w:pPr>
        <w:spacing w:line="360" w:lineRule="auto"/>
        <w:rPr>
          <w:rFonts w:hint="eastAsia" w:ascii="宋体" w:hAnsi="宋体" w:cs="宋体"/>
          <w:color w:val="auto"/>
          <w:sz w:val="28"/>
          <w:szCs w:val="28"/>
          <w:lang w:val="en-US" w:eastAsia="zh-CN"/>
        </w:rPr>
      </w:pPr>
    </w:p>
    <w:p w14:paraId="674F38C1">
      <w:pPr>
        <w:spacing w:line="360" w:lineRule="auto"/>
        <w:rPr>
          <w:rFonts w:hint="default" w:ascii="宋体" w:hAnsi="宋体" w:eastAsia="宋体" w:cs="宋体"/>
          <w:sz w:val="28"/>
          <w:szCs w:val="28"/>
          <w:lang w:val="en-US" w:eastAsia="zh-CN"/>
        </w:rPr>
      </w:pPr>
      <w:r>
        <w:rPr>
          <w:rFonts w:hint="eastAsia" w:ascii="宋体" w:hAnsi="宋体" w:cs="宋体"/>
          <w:sz w:val="28"/>
          <w:szCs w:val="28"/>
          <w:lang w:val="en-US" w:eastAsia="zh-CN"/>
        </w:rPr>
        <w:t>项目名称：</w:t>
      </w:r>
    </w:p>
    <w:p w14:paraId="66C8B07C">
      <w:pPr>
        <w:spacing w:line="360" w:lineRule="auto"/>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w:t>
      </w:r>
      <w:r>
        <w:rPr>
          <w:rFonts w:hint="eastAsia" w:ascii="宋体" w:hAnsi="宋体" w:cs="宋体"/>
          <w:sz w:val="28"/>
          <w:szCs w:val="28"/>
          <w:lang w:val="en-US" w:eastAsia="zh-CN"/>
        </w:rPr>
        <w:t>总</w:t>
      </w:r>
      <w:r>
        <w:rPr>
          <w:rFonts w:hint="eastAsia" w:ascii="宋体" w:hAnsi="宋体" w:eastAsia="宋体" w:cs="宋体"/>
          <w:sz w:val="28"/>
          <w:szCs w:val="28"/>
          <w:lang w:val="en-US" w:eastAsia="zh-CN"/>
        </w:rPr>
        <w:t>金额</w:t>
      </w:r>
      <w:r>
        <w:rPr>
          <w:rFonts w:hint="eastAsia" w:ascii="宋体" w:hAnsi="宋体" w:cs="宋体"/>
          <w:sz w:val="28"/>
          <w:szCs w:val="28"/>
          <w:lang w:val="en-US" w:eastAsia="zh-CN"/>
        </w:rPr>
        <w:t>（元）：</w:t>
      </w:r>
    </w:p>
    <w:p w14:paraId="2AA6D750">
      <w:pPr>
        <w:spacing w:line="360" w:lineRule="auto"/>
        <w:ind w:firstLine="0" w:firstLineChars="0"/>
        <w:rPr>
          <w:rFonts w:hint="eastAsia" w:ascii="仿宋" w:hAnsi="仿宋" w:eastAsia="仿宋" w:cs="仿宋"/>
          <w:sz w:val="32"/>
          <w:szCs w:val="32"/>
          <w:lang w:val="en-US" w:eastAsia="zh-CN"/>
        </w:rPr>
      </w:pPr>
    </w:p>
    <w:p w14:paraId="7A534C12">
      <w:pPr>
        <w:pStyle w:val="34"/>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注：①</w:t>
      </w:r>
      <w:r>
        <w:rPr>
          <w:rFonts w:hint="eastAsia" w:ascii="宋体" w:hAnsi="宋体" w:eastAsia="宋体" w:cs="宋体"/>
          <w:sz w:val="24"/>
          <w:szCs w:val="24"/>
        </w:rPr>
        <w:t>所有报价均用人民币表示,其总价即为履行合同的</w:t>
      </w:r>
      <w:r>
        <w:rPr>
          <w:rFonts w:hint="eastAsia" w:ascii="宋体" w:hAnsi="宋体" w:eastAsia="宋体" w:cs="宋体"/>
          <w:sz w:val="24"/>
          <w:szCs w:val="24"/>
          <w:highlight w:val="none"/>
        </w:rPr>
        <w:t>固定价格。</w:t>
      </w:r>
      <w:r>
        <w:rPr>
          <w:rFonts w:hint="eastAsia" w:ascii="宋体" w:hAnsi="宋体" w:eastAsia="宋体" w:cs="宋体"/>
          <w:sz w:val="24"/>
          <w:szCs w:val="24"/>
          <w:highlight w:val="none"/>
          <w:lang w:val="en-US" w:eastAsia="zh-CN"/>
        </w:rPr>
        <w:t>包含人工劳务、设备投入、利润、</w:t>
      </w:r>
      <w:r>
        <w:rPr>
          <w:rFonts w:hint="eastAsia" w:ascii="宋体" w:hAnsi="宋体" w:eastAsia="宋体" w:cs="宋体"/>
          <w:sz w:val="24"/>
          <w:szCs w:val="24"/>
          <w:highlight w:val="none"/>
        </w:rPr>
        <w:t>税金和保险等</w:t>
      </w:r>
      <w:r>
        <w:rPr>
          <w:rFonts w:hint="eastAsia" w:ascii="宋体" w:hAnsi="宋体" w:eastAsia="宋体" w:cs="宋体"/>
          <w:sz w:val="24"/>
          <w:szCs w:val="24"/>
          <w:highlight w:val="none"/>
          <w:lang w:val="en-US" w:eastAsia="zh-CN"/>
        </w:rPr>
        <w:t>完成本项目所需的一切</w:t>
      </w:r>
      <w:r>
        <w:rPr>
          <w:rFonts w:hint="eastAsia" w:ascii="宋体" w:hAnsi="宋体" w:eastAsia="宋体" w:cs="宋体"/>
          <w:sz w:val="24"/>
          <w:szCs w:val="24"/>
          <w:highlight w:val="none"/>
        </w:rPr>
        <w:t>费用。</w:t>
      </w:r>
    </w:p>
    <w:p w14:paraId="71AB0088">
      <w:pPr>
        <w:pStyle w:val="34"/>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②报价不得超过采购限价，否则将被视为无效报价</w:t>
      </w:r>
      <w:r>
        <w:rPr>
          <w:rFonts w:hint="eastAsia" w:ascii="宋体" w:hAnsi="宋体" w:eastAsia="宋体" w:cs="宋体"/>
          <w:sz w:val="24"/>
          <w:szCs w:val="24"/>
          <w:lang w:val="zh-CN"/>
        </w:rPr>
        <w:t>。</w:t>
      </w:r>
    </w:p>
    <w:p w14:paraId="5434AD71">
      <w:pPr>
        <w:spacing w:line="360" w:lineRule="auto"/>
        <w:ind w:firstLine="0" w:firstLineChars="0"/>
        <w:rPr>
          <w:rFonts w:hint="eastAsia" w:ascii="仿宋" w:hAnsi="仿宋" w:eastAsia="仿宋" w:cs="仿宋"/>
          <w:color w:val="auto"/>
          <w:sz w:val="28"/>
          <w:szCs w:val="28"/>
          <w:lang w:val="en-US" w:eastAsia="zh-CN"/>
        </w:rPr>
      </w:pPr>
    </w:p>
    <w:p w14:paraId="6DF6FE4A">
      <w:pPr>
        <w:spacing w:line="360" w:lineRule="auto"/>
        <w:ind w:firstLine="0" w:firstLineChars="0"/>
        <w:rPr>
          <w:rFonts w:hint="eastAsia" w:ascii="仿宋" w:hAnsi="仿宋" w:eastAsia="仿宋" w:cs="仿宋"/>
          <w:color w:val="auto"/>
          <w:sz w:val="28"/>
          <w:szCs w:val="28"/>
          <w:lang w:val="en-US" w:eastAsia="zh-CN"/>
        </w:rPr>
      </w:pPr>
    </w:p>
    <w:p w14:paraId="2AFBDEA9">
      <w:pPr>
        <w:spacing w:line="360" w:lineRule="auto"/>
        <w:ind w:firstLine="0" w:firstLineChars="0"/>
        <w:rPr>
          <w:rFonts w:hint="eastAsia" w:ascii="仿宋" w:hAnsi="仿宋" w:eastAsia="仿宋" w:cs="仿宋"/>
          <w:color w:val="auto"/>
          <w:sz w:val="28"/>
          <w:szCs w:val="28"/>
          <w:lang w:val="en-US" w:eastAsia="zh-CN"/>
        </w:rPr>
      </w:pPr>
    </w:p>
    <w:p w14:paraId="478B1AE2">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4ACF431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12AAA0E7">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285BCEE">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5E2D2EC1">
      <w:pPr>
        <w:pStyle w:val="4"/>
        <w:numPr>
          <w:ilvl w:val="0"/>
          <w:numId w:val="5"/>
        </w:numPr>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19BD9C32">
      <w:pPr>
        <w:ind w:firstLine="640" w:firstLineChars="200"/>
        <w:rPr>
          <w:rFonts w:ascii="仿宋" w:hAnsi="仿宋" w:eastAsia="仿宋" w:cs="仿宋"/>
          <w:color w:val="auto"/>
          <w:sz w:val="32"/>
          <w:szCs w:val="32"/>
        </w:rPr>
      </w:pPr>
    </w:p>
    <w:p w14:paraId="6F9C3D3D">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56E7EFB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788813BF">
      <w:pPr>
        <w:ind w:firstLine="560" w:firstLineChars="200"/>
        <w:rPr>
          <w:rFonts w:ascii="仿宋" w:hAnsi="仿宋" w:eastAsia="仿宋" w:cs="仿宋"/>
          <w:color w:val="auto"/>
          <w:sz w:val="28"/>
          <w:szCs w:val="28"/>
        </w:rPr>
      </w:pPr>
    </w:p>
    <w:p w14:paraId="3B06B9FF">
      <w:pPr>
        <w:rPr>
          <w:rFonts w:ascii="仿宋" w:hAnsi="仿宋" w:eastAsia="仿宋" w:cs="仿宋"/>
          <w:color w:val="auto"/>
          <w:sz w:val="28"/>
          <w:szCs w:val="28"/>
        </w:rPr>
      </w:pPr>
    </w:p>
    <w:p w14:paraId="56AFCBBD">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680E7127">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4BC759E1">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0F9A876">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66C05A66">
      <w:pPr>
        <w:spacing w:line="360" w:lineRule="auto"/>
        <w:rPr>
          <w:rFonts w:ascii="宋体" w:hAnsi="宋体" w:cs="宋体"/>
          <w:color w:val="auto"/>
          <w:sz w:val="24"/>
        </w:rPr>
      </w:pPr>
    </w:p>
    <w:p w14:paraId="2640284D">
      <w:pPr>
        <w:spacing w:line="360" w:lineRule="auto"/>
        <w:rPr>
          <w:rFonts w:ascii="宋体" w:hAnsi="宋体" w:cs="宋体"/>
          <w:color w:val="auto"/>
          <w:sz w:val="24"/>
        </w:rPr>
      </w:pPr>
    </w:p>
    <w:p w14:paraId="55156AB2">
      <w:pPr>
        <w:spacing w:line="360" w:lineRule="auto"/>
        <w:rPr>
          <w:rFonts w:ascii="宋体" w:hAnsi="宋体" w:cs="宋体"/>
          <w:color w:val="auto"/>
          <w:sz w:val="24"/>
        </w:rPr>
      </w:pPr>
    </w:p>
    <w:p w14:paraId="5A26ECE3">
      <w:pPr>
        <w:pStyle w:val="4"/>
        <w:numPr>
          <w:ilvl w:val="0"/>
          <w:numId w:val="5"/>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1" w:name="_Toc23614"/>
      <w:r>
        <w:rPr>
          <w:rFonts w:hint="eastAsia" w:ascii="宋体" w:hAnsi="宋体" w:eastAsia="宋体" w:cs="宋体"/>
          <w:bCs/>
          <w:color w:val="auto"/>
          <w:szCs w:val="32"/>
          <w:lang w:val="en-US" w:eastAsia="zh-CN"/>
        </w:rPr>
        <w:t>相关</w:t>
      </w:r>
      <w:bookmarkEnd w:id="51"/>
      <w:r>
        <w:rPr>
          <w:rFonts w:hint="eastAsia" w:ascii="宋体" w:hAnsi="宋体" w:eastAsia="宋体" w:cs="宋体"/>
          <w:bCs/>
          <w:color w:val="auto"/>
          <w:szCs w:val="32"/>
          <w:lang w:val="en-US" w:eastAsia="zh-CN"/>
        </w:rPr>
        <w:t>工作方案（计划）</w:t>
      </w:r>
    </w:p>
    <w:p w14:paraId="0184ACD7">
      <w:pPr>
        <w:ind w:firstLine="560" w:firstLineChars="200"/>
        <w:jc w:val="left"/>
        <w:rPr>
          <w:rFonts w:hint="default" w:ascii="仿宋_GB2312" w:hAnsi="仿宋_GB2312" w:eastAsia="仿宋_GB2312" w:cs="仿宋_GB2312"/>
          <w:i w:val="0"/>
          <w:iCs w:val="0"/>
          <w:color w:val="auto"/>
          <w:sz w:val="28"/>
          <w:szCs w:val="28"/>
          <w:lang w:val="en-US" w:eastAsia="zh-CN"/>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F3CA3741-25E9-4E44-8AD8-66431039547C}"/>
  </w:font>
  <w:font w:name="仿宋">
    <w:panose1 w:val="02010609060101010101"/>
    <w:charset w:val="86"/>
    <w:family w:val="auto"/>
    <w:pitch w:val="default"/>
    <w:sig w:usb0="800002BF" w:usb1="38CF7CFA" w:usb2="00000016" w:usb3="00000000" w:csb0="00040001" w:csb1="00000000"/>
    <w:embedRegular r:id="rId2" w:fontKey="{A5CCD217-98FF-47F1-9BDC-B8D922EFCD0C}"/>
  </w:font>
  <w:font w:name="仿宋_GB2312">
    <w:panose1 w:val="02010609030101010101"/>
    <w:charset w:val="86"/>
    <w:family w:val="auto"/>
    <w:pitch w:val="default"/>
    <w:sig w:usb0="00000001" w:usb1="080E0000" w:usb2="00000000" w:usb3="00000000" w:csb0="00040000" w:csb1="00000000"/>
    <w:embedRegular r:id="rId3" w:fontKey="{0A49215A-680D-4C85-85F8-30E72D4A5E9B}"/>
  </w:font>
  <w:font w:name="方正公文小标宋">
    <w:panose1 w:val="02000500000000000000"/>
    <w:charset w:val="86"/>
    <w:family w:val="auto"/>
    <w:pitch w:val="default"/>
    <w:sig w:usb0="A00002BF" w:usb1="38CF7CFA" w:usb2="00000016" w:usb3="00000000" w:csb0="00040001" w:csb1="00000000"/>
    <w:embedRegular r:id="rId4" w:fontKey="{380A2038-68F1-47AC-964F-54DB92282C15}"/>
  </w:font>
  <w:font w:name="方正仿宋_GBK">
    <w:panose1 w:val="03000509000000000000"/>
    <w:charset w:val="86"/>
    <w:family w:val="auto"/>
    <w:pitch w:val="default"/>
    <w:sig w:usb0="00000001" w:usb1="080E0000" w:usb2="00000000" w:usb3="00000000" w:csb0="00040000" w:csb1="00000000"/>
    <w:embedRegular r:id="rId5" w:fontKey="{0B927E64-C425-4DC9-82C6-CFF6E26AF526}"/>
  </w:font>
  <w:font w:name="方正黑体_GBK">
    <w:panose1 w:val="03000509000000000000"/>
    <w:charset w:val="86"/>
    <w:family w:val="auto"/>
    <w:pitch w:val="default"/>
    <w:sig w:usb0="00000001" w:usb1="080E0000" w:usb2="00000000" w:usb3="00000000" w:csb0="00040000" w:csb1="00000000"/>
    <w:embedRegular r:id="rId6" w:fontKey="{081AF12E-9889-482C-84B7-0E2DA3A617DC}"/>
  </w:font>
  <w:font w:name="方正小标宋_GBK">
    <w:panose1 w:val="03000509000000000000"/>
    <w:charset w:val="86"/>
    <w:family w:val="auto"/>
    <w:pitch w:val="default"/>
    <w:sig w:usb0="00000001" w:usb1="080E0000" w:usb2="00000000" w:usb3="00000000" w:csb0="00040000" w:csb1="00000000"/>
    <w:embedRegular r:id="rId7" w:fontKey="{3DEEAF51-DC9F-46C2-B319-29B0D4AD3BDB}"/>
  </w:font>
  <w:font w:name="Times New Roman Regular">
    <w:altName w:val="Times New Roman"/>
    <w:panose1 w:val="02020503050405090304"/>
    <w:charset w:val="00"/>
    <w:family w:val="auto"/>
    <w:pitch w:val="default"/>
    <w:sig w:usb0="00000000" w:usb1="00000000" w:usb2="00000001" w:usb3="00000000" w:csb0="400001BF" w:csb1="DFF70000"/>
    <w:embedRegular r:id="rId8" w:fontKey="{91B2AA6E-F537-45C5-9795-39EF5EF6EC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F45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10F52">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5610F52">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531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D5A4D">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B4D5A4D">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4"/>
      <w:suff w:val="nothing"/>
      <w:lvlText w:val="(%2)"/>
      <w:lvlJc w:val="left"/>
      <w:pPr>
        <w:ind w:left="0" w:firstLine="0"/>
      </w:pPr>
      <w:rPr>
        <w:rFonts w:hint="eastAsia" w:ascii="宋体" w:hAnsi="宋体" w:eastAsia="宋体" w:cs="微软雅黑"/>
      </w:rPr>
    </w:lvl>
    <w:lvl w:ilvl="2" w:tentative="0">
      <w:start w:val="1"/>
      <w:numFmt w:val="decimal"/>
      <w:pStyle w:val="26"/>
      <w:suff w:val="nothing"/>
      <w:lvlText w:val="%3."/>
      <w:lvlJc w:val="left"/>
      <w:pPr>
        <w:ind w:left="0" w:firstLine="0"/>
      </w:pPr>
      <w:rPr>
        <w:rFonts w:hint="eastAsia" w:ascii="宋体" w:hAnsi="宋体" w:eastAsia="宋体" w:cs="微软雅黑"/>
      </w:rPr>
    </w:lvl>
    <w:lvl w:ilvl="3" w:tentative="0">
      <w:start w:val="1"/>
      <w:numFmt w:val="decimal"/>
      <w:pStyle w:val="27"/>
      <w:suff w:val="nothing"/>
      <w:lvlText w:val="%3.%4"/>
      <w:lvlJc w:val="left"/>
      <w:pPr>
        <w:ind w:left="0" w:firstLine="0"/>
      </w:pPr>
      <w:rPr>
        <w:rFonts w:hint="eastAsia" w:ascii="宋体" w:hAnsi="宋体" w:eastAsia="宋体" w:cs="微软雅黑"/>
      </w:rPr>
    </w:lvl>
    <w:lvl w:ilvl="4" w:tentative="0">
      <w:start w:val="1"/>
      <w:numFmt w:val="decimal"/>
      <w:pStyle w:val="28"/>
      <w:suff w:val="nothing"/>
      <w:lvlText w:val="(%5)"/>
      <w:lvlJc w:val="left"/>
      <w:pPr>
        <w:ind w:left="0" w:firstLine="0"/>
      </w:pPr>
      <w:rPr>
        <w:rFonts w:hint="eastAsia" w:ascii="宋体" w:hAnsi="宋体" w:eastAsia="宋体" w:cs="微软雅黑"/>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9"/>
      <w:suff w:val="nothing"/>
      <w:lvlText w:val="%2、"/>
      <w:lvlJc w:val="left"/>
      <w:pPr>
        <w:ind w:left="0" w:firstLine="0"/>
      </w:pPr>
      <w:rPr>
        <w:rFonts w:hint="eastAsia" w:ascii="宋体" w:hAnsi="宋体" w:eastAsia="宋体" w:cs="微软雅黑"/>
      </w:rPr>
    </w:lvl>
    <w:lvl w:ilvl="2" w:tentative="0">
      <w:start w:val="1"/>
      <w:numFmt w:val="chineseCounting"/>
      <w:pStyle w:val="20"/>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1"/>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885603C"/>
    <w:rsid w:val="0AE47DFA"/>
    <w:rsid w:val="139B2985"/>
    <w:rsid w:val="14575AE1"/>
    <w:rsid w:val="149D5952"/>
    <w:rsid w:val="16006A79"/>
    <w:rsid w:val="18226406"/>
    <w:rsid w:val="19D20E98"/>
    <w:rsid w:val="1D0549C8"/>
    <w:rsid w:val="1DD106B2"/>
    <w:rsid w:val="234D05DB"/>
    <w:rsid w:val="28F77CEA"/>
    <w:rsid w:val="2D73422C"/>
    <w:rsid w:val="2D9E1C33"/>
    <w:rsid w:val="30F42EB1"/>
    <w:rsid w:val="352E73B1"/>
    <w:rsid w:val="36662C01"/>
    <w:rsid w:val="36A41A5F"/>
    <w:rsid w:val="382B5FBA"/>
    <w:rsid w:val="38AB09C7"/>
    <w:rsid w:val="39B27B80"/>
    <w:rsid w:val="3C696286"/>
    <w:rsid w:val="3FF59E7D"/>
    <w:rsid w:val="40225381"/>
    <w:rsid w:val="42B23A0D"/>
    <w:rsid w:val="44414A43"/>
    <w:rsid w:val="461B3662"/>
    <w:rsid w:val="4BF413FE"/>
    <w:rsid w:val="4CE0460E"/>
    <w:rsid w:val="4FA8189F"/>
    <w:rsid w:val="54125F61"/>
    <w:rsid w:val="56F11733"/>
    <w:rsid w:val="5D3A6883"/>
    <w:rsid w:val="5DAF5935"/>
    <w:rsid w:val="5EA2507D"/>
    <w:rsid w:val="5F2A342A"/>
    <w:rsid w:val="60777D63"/>
    <w:rsid w:val="614E55E7"/>
    <w:rsid w:val="696806C6"/>
    <w:rsid w:val="6AB76720"/>
    <w:rsid w:val="6C207EF0"/>
    <w:rsid w:val="71EC247C"/>
    <w:rsid w:val="74235FBB"/>
    <w:rsid w:val="7C00712F"/>
    <w:rsid w:val="7C7365B0"/>
    <w:rsid w:val="7FD717CD"/>
    <w:rsid w:val="FBCE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4">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5">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6">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7">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8">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autoRedefine/>
    <w:semiHidden/>
    <w:qFormat/>
    <w:uiPriority w:val="0"/>
    <w:rPr>
      <w:rFonts w:ascii="宋体" w:hAnsi="宋体" w:eastAsia="微软雅黑"/>
      <w:b/>
      <w:sz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autoRedefine/>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customStyle="1" w:styleId="14">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autoRedefine/>
    <w:qFormat/>
    <w:uiPriority w:val="0"/>
    <w:pPr>
      <w:numPr>
        <w:ilvl w:val="1"/>
        <w:numId w:val="3"/>
      </w:numPr>
    </w:pPr>
  </w:style>
  <w:style w:type="paragraph" w:customStyle="1" w:styleId="17">
    <w:name w:val="11、“1.1.1”表格内三级标题"/>
    <w:basedOn w:val="1"/>
    <w:autoRedefine/>
    <w:qFormat/>
    <w:uiPriority w:val="0"/>
    <w:pPr>
      <w:numPr>
        <w:ilvl w:val="2"/>
        <w:numId w:val="3"/>
      </w:numPr>
    </w:pPr>
  </w:style>
  <w:style w:type="paragraph" w:customStyle="1" w:styleId="18">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9">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0">
    <w:name w:val="16、“(一)”三级标题"/>
    <w:basedOn w:val="1"/>
    <w:autoRedefine/>
    <w:qFormat/>
    <w:uiPriority w:val="0"/>
    <w:pPr>
      <w:numPr>
        <w:ilvl w:val="2"/>
        <w:numId w:val="4"/>
      </w:numPr>
    </w:pPr>
    <w:rPr>
      <w:rFonts w:ascii="宋体" w:hAnsi="宋体" w:eastAsia="微软雅黑"/>
      <w:b/>
      <w:sz w:val="24"/>
    </w:rPr>
  </w:style>
  <w:style w:type="paragraph" w:customStyle="1" w:styleId="21">
    <w:name w:val="17“1.”四级标题"/>
    <w:basedOn w:val="1"/>
    <w:autoRedefine/>
    <w:qFormat/>
    <w:uiPriority w:val="0"/>
    <w:pPr>
      <w:numPr>
        <w:ilvl w:val="3"/>
        <w:numId w:val="4"/>
      </w:numPr>
    </w:pPr>
    <w:rPr>
      <w:rFonts w:ascii="宋体" w:hAnsi="宋体" w:eastAsia="微软雅黑"/>
      <w:b/>
      <w:sz w:val="24"/>
    </w:rPr>
  </w:style>
  <w:style w:type="paragraph" w:customStyle="1" w:styleId="22">
    <w:name w:val="18、“1.1”五级标题"/>
    <w:basedOn w:val="1"/>
    <w:autoRedefine/>
    <w:qFormat/>
    <w:uiPriority w:val="0"/>
    <w:pPr>
      <w:numPr>
        <w:ilvl w:val="4"/>
        <w:numId w:val="4"/>
      </w:numPr>
    </w:pPr>
    <w:rPr>
      <w:rFonts w:ascii="宋体" w:hAnsi="宋体" w:eastAsia="微软雅黑"/>
      <w:b/>
      <w:sz w:val="24"/>
    </w:rPr>
  </w:style>
  <w:style w:type="paragraph" w:customStyle="1" w:styleId="23">
    <w:name w:val="19、“(1)”六级标题"/>
    <w:basedOn w:val="1"/>
    <w:autoRedefine/>
    <w:qFormat/>
    <w:uiPriority w:val="0"/>
    <w:pPr>
      <w:numPr>
        <w:ilvl w:val="5"/>
        <w:numId w:val="4"/>
      </w:numPr>
    </w:pPr>
    <w:rPr>
      <w:rFonts w:ascii="宋体" w:hAnsi="宋体" w:eastAsia="微软雅黑"/>
      <w:b/>
      <w:sz w:val="24"/>
    </w:rPr>
  </w:style>
  <w:style w:type="paragraph" w:customStyle="1" w:styleId="24">
    <w:name w:val="05、“(一)”正文三级标题"/>
    <w:basedOn w:val="1"/>
    <w:link w:val="25"/>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5">
    <w:name w:val="05、“(一)”正文三级标题 Char"/>
    <w:link w:val="24"/>
    <w:autoRedefine/>
    <w:qFormat/>
    <w:uiPriority w:val="0"/>
    <w:rPr>
      <w:rFonts w:ascii="宋体" w:hAnsi="宋体" w:eastAsia="微软雅黑"/>
      <w:sz w:val="24"/>
    </w:rPr>
  </w:style>
  <w:style w:type="paragraph" w:customStyle="1" w:styleId="26">
    <w:name w:val="06、“1.”正文四级标题"/>
    <w:basedOn w:val="1"/>
    <w:autoRedefine/>
    <w:qFormat/>
    <w:uiPriority w:val="0"/>
    <w:pPr>
      <w:numPr>
        <w:ilvl w:val="2"/>
        <w:numId w:val="2"/>
      </w:numPr>
    </w:pPr>
    <w:rPr>
      <w:rFonts w:ascii="宋体" w:hAnsi="宋体" w:eastAsia="微软雅黑"/>
      <w:b/>
      <w:sz w:val="24"/>
    </w:rPr>
  </w:style>
  <w:style w:type="paragraph" w:customStyle="1" w:styleId="27">
    <w:name w:val="07、“1.1”正文五级标题"/>
    <w:basedOn w:val="1"/>
    <w:autoRedefine/>
    <w:qFormat/>
    <w:uiPriority w:val="0"/>
    <w:pPr>
      <w:numPr>
        <w:ilvl w:val="3"/>
        <w:numId w:val="2"/>
      </w:numPr>
    </w:pPr>
    <w:rPr>
      <w:rFonts w:ascii="宋体" w:hAnsi="宋体" w:eastAsia="微软雅黑"/>
      <w:b/>
      <w:sz w:val="24"/>
    </w:rPr>
  </w:style>
  <w:style w:type="paragraph" w:customStyle="1" w:styleId="28">
    <w:name w:val="08、“(1)”正文六级标题"/>
    <w:basedOn w:val="1"/>
    <w:autoRedefine/>
    <w:qFormat/>
    <w:uiPriority w:val="0"/>
    <w:pPr>
      <w:numPr>
        <w:ilvl w:val="4"/>
        <w:numId w:val="2"/>
      </w:numPr>
    </w:pPr>
    <w:rPr>
      <w:rFonts w:ascii="宋体" w:hAnsi="宋体" w:eastAsia="微软雅黑"/>
      <w:b/>
      <w:sz w:val="24"/>
    </w:rPr>
  </w:style>
  <w:style w:type="paragraph" w:customStyle="1" w:styleId="29">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autoRedefine/>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autoRedefine/>
    <w:qFormat/>
    <w:uiPriority w:val="0"/>
    <w:pPr>
      <w:spacing w:line="360" w:lineRule="auto"/>
      <w:ind w:firstLine="200" w:firstLineChars="200"/>
    </w:pPr>
    <w:rPr>
      <w:szCs w:val="24"/>
    </w:rPr>
  </w:style>
  <w:style w:type="character" w:customStyle="1" w:styleId="32">
    <w:name w:val="font31"/>
    <w:basedOn w:val="13"/>
    <w:autoRedefine/>
    <w:qFormat/>
    <w:uiPriority w:val="0"/>
    <w:rPr>
      <w:rFonts w:ascii="宋体" w:hAnsi="宋体" w:eastAsia="宋体" w:cs="宋体"/>
      <w:bCs/>
      <w:color w:val="000000"/>
      <w:sz w:val="14"/>
      <w:szCs w:val="14"/>
      <w:u w:val="none"/>
    </w:rPr>
  </w:style>
  <w:style w:type="character" w:customStyle="1" w:styleId="33">
    <w:name w:val="font41"/>
    <w:basedOn w:val="13"/>
    <w:autoRedefine/>
    <w:qFormat/>
    <w:uiPriority w:val="0"/>
    <w:rPr>
      <w:rFonts w:ascii="宋体" w:hAnsi="宋体" w:eastAsia="宋体" w:cs="宋体"/>
      <w:color w:val="000000"/>
      <w:sz w:val="14"/>
      <w:szCs w:val="14"/>
      <w:u w:val="none"/>
    </w:rPr>
  </w:style>
  <w:style w:type="paragraph" w:customStyle="1" w:styleId="34">
    <w:name w:val="03、“注：”正文(加粗，首行缩进2字符)"/>
    <w:basedOn w:val="35"/>
    <w:autoRedefine/>
    <w:qFormat/>
    <w:uiPriority w:val="0"/>
    <w:pPr>
      <w:tabs>
        <w:tab w:val="left" w:pos="0"/>
      </w:tabs>
      <w:ind w:firstLine="480" w:firstLineChars="200"/>
    </w:pPr>
    <w:rPr>
      <w:b/>
    </w:rPr>
  </w:style>
  <w:style w:type="paragraph" w:customStyle="1" w:styleId="35">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Table Text"/>
    <w:basedOn w:val="1"/>
    <w:autoRedefine/>
    <w:semiHidden/>
    <w:qFormat/>
    <w:uiPriority w:val="0"/>
    <w:rPr>
      <w:rFonts w:ascii="宋体" w:hAnsi="宋体" w:eastAsia="宋体" w:cs="宋体"/>
      <w:sz w:val="20"/>
      <w:szCs w:val="20"/>
      <w:lang w:val="en-US" w:eastAsia="en-US"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null3"/>
    <w:autoRedefine/>
    <w:hidden/>
    <w:qFormat/>
    <w:uiPriority w:val="0"/>
    <w:rPr>
      <w:rFonts w:hint="eastAsia" w:asciiTheme="minorHAnsi" w:hAnsiTheme="minorHAnsi" w:eastAsiaTheme="minorEastAsia" w:cstheme="minorBidi"/>
      <w:lang w:val="en-US" w:eastAsia="zh-Hans"/>
    </w:rPr>
  </w:style>
  <w:style w:type="character" w:customStyle="1" w:styleId="39">
    <w:name w:val="font11"/>
    <w:basedOn w:val="13"/>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2055</Words>
  <Characters>2196</Characters>
  <Lines>0</Lines>
  <Paragraphs>0</Paragraphs>
  <TotalTime>4</TotalTime>
  <ScaleCrop>false</ScaleCrop>
  <LinksUpToDate>false</LinksUpToDate>
  <CharactersWithSpaces>2213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2021-07-20T22:22:00Z</dcterms:created>
  <dc:creator>admin</dc:creator>
  <cp:lastModifiedBy>WPS_1716276055</cp:lastModifiedBy>
  <dcterms:modified xsi:type="dcterms:W3CDTF">2025-06-19T09:20:05Z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872C14AA6D90405DB25ACA78478BA517_13</vt:lpwstr>
  </property>
  <property fmtid="{D5CDD505-2E9C-101B-9397-08002B2CF9AE}" pid="4" name="KSOTemplateDocerSaveRecord">
    <vt:lpwstr>eyJoZGlkIjoiMjE2NTQxODA5MTFmMmI2N2ZhMTM2MTQyNGUxYWNhYjIiLCJ1c2VySWQiOiIxNjAxMTk4MDQ2In0=</vt:lpwstr>
  </property>
</Properties>
</file>