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531DE">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成都市少年儿童业余体育学校</w:t>
      </w:r>
    </w:p>
    <w:p w14:paraId="1E06BB03">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购买重点班运动员夏季集训营养品项目采购邀请公告</w:t>
      </w:r>
    </w:p>
    <w:p w14:paraId="03411FC3">
      <w:pPr>
        <w:spacing w:line="560" w:lineRule="exact"/>
        <w:jc w:val="center"/>
        <w:rPr>
          <w:rFonts w:hint="eastAsia" w:ascii="方正小标宋简体" w:hAnsi="方正小标宋简体" w:eastAsia="方正小标宋简体" w:cs="方正小标宋简体"/>
          <w:sz w:val="32"/>
          <w:szCs w:val="32"/>
        </w:rPr>
      </w:pPr>
    </w:p>
    <w:p w14:paraId="746C1BC2">
      <w:pPr>
        <w:spacing w:line="560" w:lineRule="exact"/>
        <w:jc w:val="center"/>
        <w:rPr>
          <w:rFonts w:ascii="Times New Roman Regular" w:hAnsi="Times New Roman Regular" w:eastAsia="方正小标宋简体" w:cs="Times New Roman Regular"/>
          <w:sz w:val="32"/>
          <w:szCs w:val="32"/>
        </w:rPr>
      </w:pPr>
    </w:p>
    <w:p w14:paraId="7271C9DA">
      <w:p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我校拟购买重点班运动员夏季集训营养品项目，诚邀潜在供应商参加比选活动。</w:t>
      </w:r>
    </w:p>
    <w:p w14:paraId="1259A204">
      <w:p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sz w:val="32"/>
          <w:szCs w:val="32"/>
        </w:rPr>
        <w:t>成都市少年儿童业余体育学校购买重点班运动员夏季集训营养品项目</w:t>
      </w:r>
    </w:p>
    <w:p w14:paraId="13A923A3">
      <w:pPr>
        <w:numPr>
          <w:ilvl w:val="0"/>
          <w:numId w:val="5"/>
        </w:num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项目预算：</w:t>
      </w:r>
      <w:r>
        <w:rPr>
          <w:rFonts w:hint="eastAsia" w:ascii="方正仿宋_GBK" w:hAnsi="方正仿宋_GBK" w:eastAsia="方正仿宋_GBK" w:cs="方正仿宋_GBK"/>
          <w:sz w:val="32"/>
          <w:szCs w:val="32"/>
        </w:rPr>
        <w:t>60000.00元（大写：陆万元整）</w:t>
      </w:r>
    </w:p>
    <w:p w14:paraId="5AC8CFD2">
      <w:pPr>
        <w:numPr>
          <w:ilvl w:val="0"/>
          <w:numId w:val="5"/>
        </w:num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项目简介：</w:t>
      </w:r>
      <w:r>
        <w:rPr>
          <w:rFonts w:hint="eastAsia" w:ascii="方正仿宋_GBK" w:hAnsi="方正仿宋_GBK" w:eastAsia="方正仿宋_GBK" w:cs="方正仿宋_GBK"/>
          <w:sz w:val="32"/>
          <w:szCs w:val="32"/>
        </w:rPr>
        <w:t>为做好运动员营养工作，我校拟采购重点班运动员夏季集训营养品项目，采购人拟通过本项目确定1名供应商。</w:t>
      </w:r>
    </w:p>
    <w:p w14:paraId="64D9A08D">
      <w:pPr>
        <w:numPr>
          <w:ilvl w:val="0"/>
          <w:numId w:val="5"/>
        </w:numPr>
        <w:spacing w:line="560" w:lineRule="exact"/>
        <w:ind w:firstLine="640"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供应商需具备的资格条件</w:t>
      </w:r>
    </w:p>
    <w:p w14:paraId="0BF12555">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（一）具有独立承担民事责任的能力；</w:t>
      </w:r>
    </w:p>
    <w:p w14:paraId="3D31D4C4">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（二）具有与履行合同相适应的经营范围；</w:t>
      </w:r>
    </w:p>
    <w:p w14:paraId="3BBC4775">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（三）具有履行合同所必需的设施设备和专业技术能力；</w:t>
      </w:r>
    </w:p>
    <w:p w14:paraId="410E2EB1">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（四）具有良好的商业信誉，独立、健全的财务管理、会计核算和资产管理制度，依法缴纳税收和社会保障资金的良好记录；</w:t>
      </w:r>
    </w:p>
    <w:p w14:paraId="58221850">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（五）近三年内无重大违法记录，通过年检或按要求履行年度报告公示义务，信用状况良好，未被列入经营异常名录或者严重违法企业名单；</w:t>
      </w:r>
    </w:p>
    <w:p w14:paraId="2F0B9100">
      <w:pPr>
        <w:numPr>
          <w:ilvl w:val="0"/>
          <w:numId w:val="5"/>
        </w:numPr>
        <w:spacing w:line="560" w:lineRule="exact"/>
        <w:ind w:firstLine="640"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报名时间及方式</w:t>
      </w:r>
    </w:p>
    <w:p w14:paraId="69C681F7">
      <w:pPr>
        <w:pStyle w:val="2"/>
        <w:spacing w:after="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（一）报名时间：2025年6月25日9时00分至2025年6月27日17时00分。</w:t>
      </w:r>
    </w:p>
    <w:p w14:paraId="7F74E02E">
      <w:pPr>
        <w:pStyle w:val="2"/>
        <w:spacing w:after="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（二）报名方式</w:t>
      </w:r>
    </w:p>
    <w:p w14:paraId="41C943CA">
      <w:pPr>
        <w:pStyle w:val="2"/>
        <w:spacing w:after="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网上报名：单位介绍信、法人身份证复印件及经办人身份证复印件加盖单位公章，发送扫描件至邮箱，邮箱号：545870071@qq.com。</w:t>
      </w:r>
    </w:p>
    <w:p w14:paraId="613A789E">
      <w:pPr>
        <w:numPr>
          <w:ilvl w:val="0"/>
          <w:numId w:val="5"/>
        </w:numPr>
        <w:spacing w:line="560" w:lineRule="exact"/>
        <w:ind w:firstLine="640"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比选申请书递交截止时间、开标时间、地点</w:t>
      </w:r>
    </w:p>
    <w:p w14:paraId="1B32363E">
      <w:pPr>
        <w:pStyle w:val="2"/>
        <w:spacing w:after="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（一）比选申请书递交截止时间：2025年6月</w:t>
      </w:r>
      <w:r>
        <w:rPr>
          <w:rFonts w:hint="eastAsia" w:ascii="方正仿宋_GBK" w:hAnsi="方正仿宋_GBK" w:eastAsia="方正仿宋_GBK" w:cs="方正仿宋_GBK"/>
          <w:sz w:val="32"/>
          <w:szCs w:val="32"/>
          <w:lang w:eastAsia="zh"/>
          <w:woUserID w:val="1"/>
        </w:rPr>
        <w:t>30</w:t>
      </w:r>
      <w:bookmarkStart w:id="54" w:name="_GoBack"/>
      <w:bookmarkEnd w:id="54"/>
      <w:r>
        <w:rPr>
          <w:rFonts w:hint="eastAsia" w:ascii="方正仿宋_GBK" w:hAnsi="方正仿宋_GBK" w:eastAsia="方正仿宋_GBK" w:cs="方正仿宋_GBK"/>
          <w:sz w:val="32"/>
          <w:szCs w:val="32"/>
        </w:rPr>
        <w:t>日9时00分~10时00分；</w:t>
      </w:r>
    </w:p>
    <w:p w14:paraId="7057B120">
      <w:pPr>
        <w:pStyle w:val="2"/>
        <w:spacing w:after="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（二）递交地点：成都市青羊区草堂路街道草堂东路150号综合楼2楼201室；</w:t>
      </w:r>
    </w:p>
    <w:p w14:paraId="6F331933">
      <w:pPr>
        <w:pStyle w:val="2"/>
        <w:spacing w:after="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（三）开标时间：2025年6月30日；</w:t>
      </w:r>
    </w:p>
    <w:p w14:paraId="165AAE0B">
      <w:pPr>
        <w:pStyle w:val="2"/>
        <w:spacing w:after="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（四）开标地点：成都市青羊区草堂路街道草堂东路150号综合楼训练楼三楼会议室。</w:t>
      </w:r>
    </w:p>
    <w:p w14:paraId="2FD3A0DB">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注：供应商应在递交截止时间前，按照比选文件内容，将制作的比选申请书密封并标记后递交至指定地点。逾期送达或未按要求密封标记的比选申请书将被拒绝。</w:t>
      </w:r>
    </w:p>
    <w:p w14:paraId="64CEC8A0">
      <w:pPr>
        <w:numPr>
          <w:ilvl w:val="0"/>
          <w:numId w:val="5"/>
        </w:numPr>
        <w:spacing w:line="560" w:lineRule="exact"/>
        <w:ind w:firstLine="640"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联系方式</w:t>
      </w:r>
    </w:p>
    <w:p w14:paraId="6BF37E82">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比选单位：成都市少年儿童业余体育学校</w:t>
      </w:r>
    </w:p>
    <w:p w14:paraId="77494001">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联系人：罗启元</w:t>
      </w:r>
    </w:p>
    <w:p w14:paraId="50294D17">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联系电话：028-87314687</w:t>
      </w:r>
    </w:p>
    <w:p w14:paraId="5B7F4664">
      <w:pPr>
        <w:spacing w:line="560" w:lineRule="exact"/>
        <w:ind w:left="1521" w:leftChars="267" w:hanging="960" w:hangingChars="300"/>
        <w:jc w:val="left"/>
        <w:rPr>
          <w:rFonts w:hint="eastAsia" w:ascii="方正仿宋_GBK" w:hAnsi="方正仿宋_GBK" w:eastAsia="方正仿宋_GBK" w:cs="方正仿宋_GBK"/>
          <w:sz w:val="32"/>
          <w:szCs w:val="32"/>
        </w:rPr>
      </w:pPr>
    </w:p>
    <w:p w14:paraId="3CBC5EC4">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附件：成都市少年儿童业余体育学校购买重点班运动员夏季集训营养品项目比选文件</w:t>
      </w:r>
    </w:p>
    <w:p w14:paraId="218C696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22B3A8D3">
      <w:pPr>
        <w:pStyle w:val="29"/>
        <w:ind w:firstLine="0" w:firstLineChars="0"/>
        <w:jc w:val="center"/>
        <w:rPr>
          <w:rFonts w:hint="eastAsia" w:ascii="方正仿宋_GBK" w:hAnsi="方正仿宋_GBK" w:eastAsia="方正仿宋_GBK" w:cs="方正仿宋_GBK"/>
          <w:b/>
          <w:bCs/>
          <w:sz w:val="48"/>
          <w:szCs w:val="40"/>
        </w:rPr>
      </w:pPr>
      <w:r>
        <w:rPr>
          <w:rFonts w:hint="eastAsia" w:ascii="方正仿宋_GBK" w:hAnsi="方正仿宋_GBK" w:eastAsia="方正仿宋_GBK" w:cs="方正仿宋_GBK"/>
          <w:b/>
          <w:bCs/>
          <w:sz w:val="48"/>
          <w:szCs w:val="40"/>
        </w:rPr>
        <w:t>成都市少年儿童业余体育学校购买重点班运动员夏季集训营养品项目</w:t>
      </w:r>
    </w:p>
    <w:p w14:paraId="6160606C">
      <w:pPr>
        <w:spacing w:line="360" w:lineRule="auto"/>
        <w:jc w:val="center"/>
        <w:rPr>
          <w:rFonts w:hint="eastAsia" w:ascii="方正仿宋_GBK" w:hAnsi="方正仿宋_GBK" w:eastAsia="方正仿宋_GBK" w:cs="方正仿宋_GBK"/>
          <w:b/>
          <w:sz w:val="96"/>
          <w:szCs w:val="96"/>
        </w:rPr>
      </w:pPr>
      <w:r>
        <w:rPr>
          <w:rFonts w:hint="eastAsia" w:ascii="方正仿宋_GBK" w:hAnsi="方正仿宋_GBK" w:eastAsia="方正仿宋_GBK" w:cs="方正仿宋_GBK"/>
          <w:b/>
          <w:sz w:val="96"/>
          <w:szCs w:val="96"/>
        </w:rPr>
        <w:t>比</w:t>
      </w:r>
    </w:p>
    <w:p w14:paraId="495FEACC">
      <w:pPr>
        <w:spacing w:line="360" w:lineRule="auto"/>
        <w:jc w:val="center"/>
        <w:rPr>
          <w:rFonts w:hint="eastAsia" w:ascii="方正仿宋_GBK" w:hAnsi="方正仿宋_GBK" w:eastAsia="方正仿宋_GBK" w:cs="方正仿宋_GBK"/>
          <w:b/>
          <w:sz w:val="96"/>
          <w:szCs w:val="96"/>
        </w:rPr>
      </w:pPr>
      <w:r>
        <w:rPr>
          <w:rFonts w:hint="eastAsia" w:ascii="方正仿宋_GBK" w:hAnsi="方正仿宋_GBK" w:eastAsia="方正仿宋_GBK" w:cs="方正仿宋_GBK"/>
          <w:b/>
          <w:sz w:val="96"/>
          <w:szCs w:val="96"/>
        </w:rPr>
        <w:t>选</w:t>
      </w:r>
    </w:p>
    <w:p w14:paraId="7FBF6C99">
      <w:pPr>
        <w:spacing w:line="360" w:lineRule="auto"/>
        <w:jc w:val="center"/>
        <w:rPr>
          <w:rFonts w:hint="eastAsia" w:ascii="方正仿宋_GBK" w:hAnsi="方正仿宋_GBK" w:eastAsia="方正仿宋_GBK" w:cs="方正仿宋_GBK"/>
          <w:b/>
          <w:sz w:val="96"/>
          <w:szCs w:val="96"/>
        </w:rPr>
      </w:pPr>
      <w:r>
        <w:rPr>
          <w:rFonts w:hint="eastAsia" w:ascii="方正仿宋_GBK" w:hAnsi="方正仿宋_GBK" w:eastAsia="方正仿宋_GBK" w:cs="方正仿宋_GBK"/>
          <w:b/>
          <w:sz w:val="96"/>
          <w:szCs w:val="96"/>
        </w:rPr>
        <w:t>文</w:t>
      </w:r>
    </w:p>
    <w:p w14:paraId="6DB61746">
      <w:pPr>
        <w:spacing w:line="360" w:lineRule="auto"/>
        <w:jc w:val="center"/>
        <w:rPr>
          <w:rFonts w:hint="eastAsia" w:ascii="方正仿宋_GBK" w:hAnsi="方正仿宋_GBK" w:eastAsia="方正仿宋_GBK" w:cs="方正仿宋_GBK"/>
          <w:b/>
          <w:sz w:val="96"/>
          <w:szCs w:val="96"/>
        </w:rPr>
      </w:pPr>
      <w:r>
        <w:rPr>
          <w:rFonts w:hint="eastAsia" w:ascii="方正仿宋_GBK" w:hAnsi="方正仿宋_GBK" w:eastAsia="方正仿宋_GBK" w:cs="方正仿宋_GBK"/>
          <w:b/>
          <w:sz w:val="96"/>
          <w:szCs w:val="96"/>
        </w:rPr>
        <w:t>件</w:t>
      </w:r>
    </w:p>
    <w:p w14:paraId="7DA7D5A2">
      <w:pPr>
        <w:pStyle w:val="29"/>
        <w:ind w:firstLine="0" w:firstLineChars="0"/>
        <w:rPr>
          <w:rFonts w:hint="eastAsia" w:ascii="方正仿宋_GBK" w:hAnsi="方正仿宋_GBK" w:eastAsia="方正仿宋_GBK" w:cs="方正仿宋_GBK"/>
        </w:rPr>
      </w:pPr>
    </w:p>
    <w:p w14:paraId="2ABB95C6">
      <w:pPr>
        <w:pStyle w:val="29"/>
        <w:ind w:firstLine="480"/>
        <w:rPr>
          <w:rFonts w:hint="eastAsia" w:ascii="方正仿宋_GBK" w:hAnsi="方正仿宋_GBK" w:eastAsia="方正仿宋_GBK" w:cs="方正仿宋_GBK"/>
        </w:rPr>
      </w:pPr>
    </w:p>
    <w:p w14:paraId="796D9263">
      <w:pPr>
        <w:pStyle w:val="29"/>
        <w:ind w:firstLine="480"/>
        <w:rPr>
          <w:rFonts w:hint="eastAsia" w:ascii="方正仿宋_GBK" w:hAnsi="方正仿宋_GBK" w:eastAsia="方正仿宋_GBK" w:cs="方正仿宋_GBK"/>
        </w:rPr>
      </w:pPr>
    </w:p>
    <w:p w14:paraId="7B95C869">
      <w:pPr>
        <w:spacing w:line="360" w:lineRule="auto"/>
        <w:jc w:val="center"/>
        <w:rPr>
          <w:rFonts w:hint="eastAsia" w:ascii="方正仿宋_GBK" w:hAnsi="方正仿宋_GBK" w:eastAsia="方正仿宋_GBK" w:cs="方正仿宋_GBK"/>
          <w:b/>
          <w:sz w:val="28"/>
          <w:szCs w:val="28"/>
        </w:rPr>
      </w:pPr>
    </w:p>
    <w:p w14:paraId="3C366C71">
      <w:pPr>
        <w:spacing w:line="360" w:lineRule="auto"/>
        <w:jc w:val="center"/>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成都市少年儿童业余体育学校</w:t>
      </w:r>
    </w:p>
    <w:p w14:paraId="0EEAEE1D">
      <w:pPr>
        <w:spacing w:line="360" w:lineRule="auto"/>
        <w:jc w:val="center"/>
        <w:rPr>
          <w:rFonts w:hint="eastAsia" w:ascii="方正仿宋_GBK" w:hAnsi="方正仿宋_GBK" w:eastAsia="方正仿宋_GBK" w:cs="方正仿宋_GBK"/>
          <w:b/>
          <w:bCs/>
          <w:sz w:val="32"/>
          <w:szCs w:val="32"/>
          <w:lang w:val="zh-CN"/>
        </w:rPr>
      </w:pPr>
      <w:r>
        <w:rPr>
          <w:rFonts w:hint="eastAsia" w:ascii="方正仿宋_GBK" w:hAnsi="方正仿宋_GBK" w:eastAsia="方正仿宋_GBK" w:cs="方正仿宋_GBK"/>
          <w:b/>
          <w:bCs/>
          <w:sz w:val="32"/>
          <w:szCs w:val="32"/>
        </w:rPr>
        <w:t>2025</w:t>
      </w:r>
      <w:r>
        <w:rPr>
          <w:rFonts w:hint="eastAsia" w:ascii="方正仿宋_GBK" w:hAnsi="方正仿宋_GBK" w:eastAsia="方正仿宋_GBK" w:cs="方正仿宋_GBK"/>
          <w:b/>
          <w:bCs/>
          <w:sz w:val="32"/>
          <w:szCs w:val="32"/>
          <w:lang w:val="zh-CN"/>
        </w:rPr>
        <w:t>年</w:t>
      </w:r>
      <w:r>
        <w:rPr>
          <w:rFonts w:hint="eastAsia" w:ascii="方正仿宋_GBK" w:hAnsi="方正仿宋_GBK" w:eastAsia="方正仿宋_GBK" w:cs="方正仿宋_GBK"/>
          <w:b/>
          <w:bCs/>
          <w:sz w:val="32"/>
          <w:szCs w:val="32"/>
        </w:rPr>
        <w:t>6</w:t>
      </w:r>
      <w:r>
        <w:rPr>
          <w:rFonts w:hint="eastAsia" w:ascii="方正仿宋_GBK" w:hAnsi="方正仿宋_GBK" w:eastAsia="方正仿宋_GBK" w:cs="方正仿宋_GBK"/>
          <w:b/>
          <w:bCs/>
          <w:sz w:val="32"/>
          <w:szCs w:val="32"/>
          <w:lang w:val="zh-CN"/>
        </w:rPr>
        <w:t>月</w:t>
      </w:r>
    </w:p>
    <w:p w14:paraId="65BD97D0">
      <w:pPr>
        <w:spacing w:line="360" w:lineRule="auto"/>
        <w:rPr>
          <w:rFonts w:hint="eastAsia" w:ascii="方正仿宋_GBK" w:hAnsi="方正仿宋_GBK" w:eastAsia="方正仿宋_GBK" w:cs="方正仿宋_GBK"/>
        </w:rPr>
      </w:pPr>
      <w:bookmarkStart w:id="0" w:name="_Toc193106063"/>
      <w:bookmarkStart w:id="1" w:name="_Toc193105917"/>
      <w:bookmarkStart w:id="2" w:name="_Toc193106174"/>
    </w:p>
    <w:p w14:paraId="3575F921">
      <w:pPr>
        <w:ind w:firstLine="42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rPr>
        <w:br w:type="page"/>
      </w:r>
      <w:bookmarkEnd w:id="0"/>
      <w:bookmarkEnd w:id="1"/>
      <w:bookmarkEnd w:id="2"/>
    </w:p>
    <w:p w14:paraId="09E3366A">
      <w:pPr>
        <w:pStyle w:val="3"/>
        <w:spacing w:line="360" w:lineRule="auto"/>
        <w:ind w:firstLine="0" w:firstLineChars="0"/>
        <w:rPr>
          <w:rFonts w:hint="eastAsia" w:ascii="方正仿宋_GBK" w:hAnsi="方正仿宋_GBK" w:eastAsia="方正仿宋_GBK" w:cs="方正仿宋_GBK"/>
          <w:bCs/>
          <w:sz w:val="32"/>
          <w:szCs w:val="32"/>
        </w:rPr>
      </w:pPr>
      <w:bookmarkStart w:id="3" w:name="_Toc505010231"/>
      <w:bookmarkStart w:id="4" w:name="_Toc505010045"/>
      <w:bookmarkStart w:id="5" w:name="_Toc106386566"/>
      <w:bookmarkStart w:id="6" w:name="_Toc193105921"/>
      <w:bookmarkStart w:id="7" w:name="_Toc192318463"/>
      <w:bookmarkStart w:id="8" w:name="_Toc193106178"/>
      <w:bookmarkStart w:id="9" w:name="_Toc192318710"/>
      <w:bookmarkStart w:id="10" w:name="_Toc193106067"/>
      <w:bookmarkStart w:id="11" w:name="_Toc192318383"/>
      <w:r>
        <w:rPr>
          <w:rFonts w:hint="eastAsia" w:ascii="方正仿宋_GBK" w:hAnsi="方正仿宋_GBK" w:eastAsia="方正仿宋_GBK" w:cs="方正仿宋_GBK"/>
          <w:sz w:val="32"/>
          <w:szCs w:val="32"/>
        </w:rPr>
        <w:t xml:space="preserve">第一章  </w:t>
      </w:r>
      <w:bookmarkEnd w:id="3"/>
      <w:bookmarkEnd w:id="4"/>
      <w:r>
        <w:rPr>
          <w:rFonts w:hint="eastAsia" w:ascii="方正仿宋_GBK" w:hAnsi="方正仿宋_GBK" w:eastAsia="方正仿宋_GBK" w:cs="方正仿宋_GBK"/>
          <w:sz w:val="32"/>
          <w:szCs w:val="32"/>
        </w:rPr>
        <w:t>供应商报价所需提供的相关材料</w:t>
      </w:r>
      <w:bookmarkEnd w:id="5"/>
    </w:p>
    <w:p w14:paraId="6CAB48A9">
      <w:pPr>
        <w:pStyle w:val="30"/>
        <w:ind w:firstLine="640"/>
        <w:rPr>
          <w:rFonts w:hint="eastAsia" w:ascii="方正仿宋_GBK" w:hAnsi="方正仿宋_GBK" w:eastAsia="方正仿宋_GBK" w:cs="方正仿宋_GBK"/>
          <w:bCs/>
          <w:sz w:val="32"/>
          <w:szCs w:val="32"/>
        </w:rPr>
      </w:pPr>
      <w:bookmarkStart w:id="12" w:name="_Hlk45286779"/>
      <w:r>
        <w:rPr>
          <w:rFonts w:hint="eastAsia" w:ascii="方正仿宋_GBK" w:hAnsi="方正仿宋_GBK" w:eastAsia="方正仿宋_GBK" w:cs="方正仿宋_GBK"/>
          <w:bCs/>
          <w:sz w:val="32"/>
          <w:szCs w:val="32"/>
        </w:rPr>
        <w:t>1.营业执照副本、组织机构代码证副本、税务登记证副本（或三证合一复印件）；</w:t>
      </w:r>
    </w:p>
    <w:p w14:paraId="020F7887">
      <w:pPr>
        <w:pStyle w:val="30"/>
        <w:ind w:firstLine="64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2.法定代表人授权书（格式详见第五章；</w:t>
      </w:r>
    </w:p>
    <w:p w14:paraId="268F93B5">
      <w:pPr>
        <w:pStyle w:val="30"/>
        <w:ind w:firstLine="64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3.满足资格要求的承诺函（格式详见第五章）；</w:t>
      </w:r>
    </w:p>
    <w:p w14:paraId="6D22573A">
      <w:pPr>
        <w:pStyle w:val="30"/>
        <w:ind w:firstLine="640"/>
        <w:rPr>
          <w:rFonts w:hint="eastAsia" w:ascii="方正仿宋_GBK" w:hAnsi="方正仿宋_GBK" w:eastAsia="方正仿宋_GBK" w:cs="方正仿宋_GBK"/>
          <w:bCs/>
          <w:sz w:val="32"/>
          <w:szCs w:val="32"/>
        </w:rPr>
      </w:pPr>
    </w:p>
    <w:bookmarkEnd w:id="12"/>
    <w:p w14:paraId="5979400F">
      <w:pPr>
        <w:widowControl/>
        <w:spacing w:line="360" w:lineRule="auto"/>
        <w:ind w:firstLine="640" w:firstLineChars="200"/>
        <w:rPr>
          <w:rFonts w:hint="eastAsia" w:ascii="方正仿宋_GBK" w:hAnsi="方正仿宋_GBK" w:eastAsia="方正仿宋_GBK" w:cs="方正仿宋_GBK"/>
          <w:sz w:val="32"/>
          <w:szCs w:val="32"/>
        </w:rPr>
      </w:pPr>
    </w:p>
    <w:p w14:paraId="1B9B602F">
      <w:pPr>
        <w:pStyle w:val="3"/>
        <w:spacing w:line="360" w:lineRule="auto"/>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sz w:val="32"/>
          <w:szCs w:val="32"/>
        </w:rPr>
        <w:br w:type="page"/>
      </w:r>
      <w:bookmarkStart w:id="13" w:name="_Toc436820878"/>
      <w:bookmarkStart w:id="14" w:name="_Toc505010046"/>
      <w:bookmarkStart w:id="15" w:name="_Toc505010232"/>
      <w:bookmarkStart w:id="16" w:name="_Toc106386567"/>
      <w:r>
        <w:rPr>
          <w:rFonts w:hint="eastAsia" w:ascii="方正仿宋_GBK" w:hAnsi="方正仿宋_GBK" w:eastAsia="方正仿宋_GBK" w:cs="方正仿宋_GBK"/>
          <w:sz w:val="32"/>
          <w:szCs w:val="32"/>
        </w:rPr>
        <w:t>第二章</w:t>
      </w:r>
      <w:bookmarkEnd w:id="6"/>
      <w:bookmarkEnd w:id="7"/>
      <w:bookmarkEnd w:id="8"/>
      <w:bookmarkEnd w:id="9"/>
      <w:bookmarkEnd w:id="10"/>
      <w:bookmarkEnd w:id="11"/>
      <w:bookmarkEnd w:id="13"/>
      <w:r>
        <w:rPr>
          <w:rFonts w:hint="eastAsia" w:ascii="方正仿宋_GBK" w:hAnsi="方正仿宋_GBK" w:eastAsia="方正仿宋_GBK" w:cs="方正仿宋_GBK"/>
          <w:sz w:val="32"/>
          <w:szCs w:val="32"/>
        </w:rPr>
        <w:t xml:space="preserve">  采购项目技术和商务要求</w:t>
      </w:r>
      <w:bookmarkEnd w:id="14"/>
      <w:bookmarkEnd w:id="15"/>
      <w:bookmarkEnd w:id="16"/>
    </w:p>
    <w:p w14:paraId="32C5B1A8">
      <w:pPr>
        <w:spacing w:line="360" w:lineRule="auto"/>
        <w:ind w:firstLine="640" w:firstLineChars="200"/>
        <w:rPr>
          <w:rFonts w:hint="eastAsia" w:ascii="方正仿宋_GBK" w:hAnsi="方正仿宋_GBK" w:eastAsia="方正仿宋_GBK" w:cs="方正仿宋_GBK"/>
          <w:bCs/>
          <w:kern w:val="0"/>
          <w:sz w:val="32"/>
          <w:szCs w:val="32"/>
        </w:rPr>
      </w:pPr>
      <w:bookmarkStart w:id="17" w:name="_Toc73721579"/>
      <w:bookmarkStart w:id="18" w:name="_Toc106386568"/>
      <w:bookmarkStart w:id="19" w:name="_Toc505010233"/>
      <w:bookmarkStart w:id="20" w:name="_Toc505010327"/>
      <w:bookmarkStart w:id="21" w:name="_Toc509241720"/>
      <w:bookmarkStart w:id="22" w:name="_Toc505010047"/>
      <w:r>
        <w:rPr>
          <w:rFonts w:hint="eastAsia" w:ascii="方正仿宋_GBK" w:hAnsi="方正仿宋_GBK" w:eastAsia="方正仿宋_GBK" w:cs="方正仿宋_GBK"/>
          <w:bCs/>
          <w:kern w:val="0"/>
          <w:sz w:val="32"/>
          <w:szCs w:val="32"/>
        </w:rPr>
        <w:t>带★项条款为实质性要求，不允许负偏离，供应商提供完全满足承诺函。（格式自拟）</w:t>
      </w:r>
    </w:p>
    <w:p w14:paraId="653D57EA">
      <w:pPr>
        <w:keepNext/>
        <w:keepLines/>
        <w:adjustRightInd w:val="0"/>
        <w:spacing w:line="360" w:lineRule="auto"/>
        <w:ind w:firstLine="640" w:firstLineChars="200"/>
        <w:textAlignment w:val="baseline"/>
        <w:outlineLvl w:val="2"/>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一、项目概述</w:t>
      </w:r>
      <w:bookmarkEnd w:id="17"/>
      <w:bookmarkEnd w:id="18"/>
      <w:bookmarkEnd w:id="19"/>
      <w:bookmarkEnd w:id="20"/>
      <w:bookmarkEnd w:id="21"/>
      <w:bookmarkEnd w:id="22"/>
    </w:p>
    <w:p w14:paraId="7D629CB2">
      <w:pPr>
        <w:spacing w:line="600" w:lineRule="exact"/>
        <w:ind w:firstLine="640" w:firstLineChars="200"/>
        <w:jc w:val="left"/>
        <w:rPr>
          <w:rFonts w:hint="eastAsia" w:ascii="方正仿宋_GBK" w:hAnsi="方正仿宋_GBK" w:eastAsia="方正仿宋_GBK" w:cs="方正仿宋_GBK"/>
          <w:sz w:val="32"/>
          <w:szCs w:val="32"/>
        </w:rPr>
      </w:pPr>
      <w:bookmarkStart w:id="23" w:name="_Toc505010048"/>
      <w:bookmarkStart w:id="24" w:name="_Toc505010234"/>
      <w:bookmarkStart w:id="25" w:name="_Toc73721580"/>
      <w:bookmarkStart w:id="26" w:name="_Toc505010328"/>
      <w:bookmarkStart w:id="27" w:name="_Toc106386569"/>
      <w:bookmarkStart w:id="28" w:name="_Toc509241721"/>
      <w:r>
        <w:rPr>
          <w:rFonts w:hint="eastAsia" w:ascii="方正仿宋_GBK" w:hAnsi="方正仿宋_GBK" w:eastAsia="方正仿宋_GBK" w:cs="方正仿宋_GBK"/>
          <w:sz w:val="32"/>
          <w:szCs w:val="32"/>
        </w:rPr>
        <w:t>为给运动员提供营养，提高运动员竞赛成绩，我校预购买重点班运动员夏季集训营养品。</w:t>
      </w:r>
    </w:p>
    <w:p w14:paraId="4B22600F">
      <w:pPr>
        <w:keepNext/>
        <w:keepLines/>
        <w:numPr>
          <w:ilvl w:val="0"/>
          <w:numId w:val="6"/>
        </w:numPr>
        <w:adjustRightInd w:val="0"/>
        <w:spacing w:line="360" w:lineRule="auto"/>
        <w:ind w:firstLine="640" w:firstLineChars="200"/>
        <w:textAlignment w:val="baseline"/>
        <w:outlineLvl w:val="2"/>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sz w:val="32"/>
          <w:szCs w:val="32"/>
        </w:rPr>
        <w:t>★</w:t>
      </w:r>
      <w:bookmarkEnd w:id="23"/>
      <w:bookmarkEnd w:id="24"/>
      <w:bookmarkEnd w:id="25"/>
      <w:bookmarkEnd w:id="26"/>
      <w:bookmarkEnd w:id="27"/>
      <w:bookmarkEnd w:id="28"/>
      <w:r>
        <w:rPr>
          <w:rFonts w:hint="eastAsia" w:ascii="方正仿宋_GBK" w:hAnsi="方正仿宋_GBK" w:eastAsia="方正仿宋_GBK" w:cs="方正仿宋_GBK"/>
          <w:sz w:val="32"/>
          <w:szCs w:val="32"/>
        </w:rPr>
        <w:t>技术要求</w:t>
      </w:r>
    </w:p>
    <w:p w14:paraId="00CC01FC">
      <w:pPr>
        <w:adjustRightInd w:val="0"/>
        <w:spacing w:line="360" w:lineRule="auto"/>
        <w:ind w:left="1" w:firstLine="640" w:firstLineChars="200"/>
        <w:textAlignment w:val="baseline"/>
        <w:rPr>
          <w:rFonts w:hint="eastAsia" w:ascii="方正仿宋_GBK" w:hAnsi="方正仿宋_GBK" w:eastAsia="方正仿宋_GBK" w:cs="方正仿宋_GBK"/>
          <w:sz w:val="32"/>
          <w:szCs w:val="32"/>
        </w:rPr>
      </w:pPr>
      <w:bookmarkStart w:id="29" w:name="_Toc73721582"/>
      <w:bookmarkStart w:id="30" w:name="_Toc106386573"/>
      <w:bookmarkStart w:id="31" w:name="_Hlk45286914"/>
      <w:r>
        <w:rPr>
          <w:rFonts w:hint="eastAsia" w:ascii="方正仿宋_GBK" w:hAnsi="方正仿宋_GBK" w:eastAsia="方正仿宋_GBK" w:cs="方正仿宋_GBK"/>
          <w:sz w:val="32"/>
          <w:szCs w:val="32"/>
        </w:rPr>
        <w:t>采购数量：1</w:t>
      </w:r>
      <w:r>
        <w:rPr>
          <w:rFonts w:hint="eastAsia" w:ascii="方正仿宋_GBK" w:hAnsi="方正仿宋_GBK" w:eastAsia="方正仿宋_GBK" w:cs="方正仿宋_GBK"/>
          <w:sz w:val="32"/>
          <w:szCs w:val="32"/>
          <w:lang w:eastAsia="zh"/>
          <w:woUserID w:val="1"/>
        </w:rPr>
        <w:t>批</w:t>
      </w:r>
      <w:r>
        <w:rPr>
          <w:rFonts w:hint="eastAsia" w:ascii="方正仿宋_GBK" w:hAnsi="方正仿宋_GBK" w:eastAsia="方正仿宋_GBK" w:cs="方正仿宋_GBK"/>
          <w:sz w:val="32"/>
          <w:szCs w:val="32"/>
        </w:rPr>
        <w:t>次</w:t>
      </w:r>
    </w:p>
    <w:p w14:paraId="2D74CE8E">
      <w:p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产品要求：</w:t>
      </w:r>
    </w:p>
    <w:tbl>
      <w:tblPr>
        <w:tblStyle w:val="12"/>
        <w:tblW w:w="7542" w:type="dxa"/>
        <w:tblInd w:w="93" w:type="dxa"/>
        <w:tblLayout w:type="autofit"/>
        <w:tblCellMar>
          <w:top w:w="0" w:type="dxa"/>
          <w:left w:w="108" w:type="dxa"/>
          <w:bottom w:w="0" w:type="dxa"/>
          <w:right w:w="108" w:type="dxa"/>
        </w:tblCellMar>
      </w:tblPr>
      <w:tblGrid>
        <w:gridCol w:w="947"/>
        <w:gridCol w:w="1978"/>
        <w:gridCol w:w="1048"/>
        <w:gridCol w:w="3569"/>
      </w:tblGrid>
      <w:tr w14:paraId="0D2055D1">
        <w:tblPrEx>
          <w:tblCellMar>
            <w:top w:w="0" w:type="dxa"/>
            <w:left w:w="108" w:type="dxa"/>
            <w:bottom w:w="0" w:type="dxa"/>
            <w:right w:w="108" w:type="dxa"/>
          </w:tblCellMar>
        </w:tblPrEx>
        <w:trPr>
          <w:trHeight w:val="596"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E54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产品名称</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CF35">
            <w:pPr>
              <w:widowControl/>
              <w:ind w:left="0" w:leftChars="0" w:firstLine="0" w:firstLineChars="0"/>
              <w:jc w:val="center"/>
              <w:textAlignment w:val="center"/>
              <w:rPr>
                <w:rFonts w:hint="eastAsia" w:ascii="宋体" w:hAnsi="宋体" w:eastAsia="宋体" w:cs="宋体"/>
                <w:color w:val="000000"/>
                <w:kern w:val="0"/>
                <w:sz w:val="24"/>
                <w:lang w:eastAsia="zh" w:bidi="ar"/>
                <w:woUserID w:val="4"/>
              </w:rPr>
            </w:pPr>
            <w:r>
              <w:rPr>
                <w:rFonts w:hint="eastAsia" w:ascii="宋体" w:hAnsi="宋体" w:eastAsia="宋体" w:cs="宋体"/>
                <w:color w:val="000000"/>
                <w:kern w:val="0"/>
                <w:sz w:val="24"/>
                <w:lang w:eastAsia="zh" w:bidi="ar"/>
                <w:woUserID w:val="4"/>
              </w:rPr>
              <w:t>产品规格</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4D12">
            <w:pPr>
              <w:widowControl/>
              <w:jc w:val="center"/>
              <w:textAlignment w:val="center"/>
              <w:rPr>
                <w:rFonts w:hint="eastAsia" w:ascii="宋体" w:hAnsi="宋体" w:eastAsia="宋体" w:cs="宋体"/>
                <w:color w:val="000000"/>
                <w:kern w:val="0"/>
                <w:sz w:val="24"/>
                <w:lang w:eastAsia="zh" w:bidi="ar"/>
                <w:woUserID w:val="4"/>
              </w:rPr>
            </w:pPr>
            <w:r>
              <w:rPr>
                <w:rFonts w:hint="eastAsia" w:ascii="宋体" w:hAnsi="宋体" w:eastAsia="宋体" w:cs="宋体"/>
                <w:color w:val="000000"/>
                <w:kern w:val="0"/>
                <w:sz w:val="24"/>
                <w:lang w:bidi="ar"/>
              </w:rPr>
              <w:t>采购数量</w:t>
            </w:r>
            <w:r>
              <w:rPr>
                <w:rFonts w:hint="eastAsia" w:ascii="宋体" w:hAnsi="宋体" w:eastAsia="宋体" w:cs="宋体"/>
                <w:color w:val="000000"/>
                <w:kern w:val="0"/>
                <w:sz w:val="24"/>
                <w:lang w:eastAsia="zh" w:bidi="ar"/>
                <w:woUserID w:val="4"/>
              </w:rPr>
              <w:t>（箱）</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6D1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主要配料</w:t>
            </w:r>
          </w:p>
        </w:tc>
      </w:tr>
      <w:tr w14:paraId="0625FE1F">
        <w:tblPrEx>
          <w:tblCellMar>
            <w:top w:w="0" w:type="dxa"/>
            <w:left w:w="108" w:type="dxa"/>
            <w:bottom w:w="0" w:type="dxa"/>
            <w:right w:w="108" w:type="dxa"/>
          </w:tblCellMar>
        </w:tblPrEx>
        <w:trPr>
          <w:trHeight w:val="1637"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DE7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低聚糖固体饮料</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DB2E">
            <w:pPr>
              <w:widowControl/>
              <w:ind w:left="0" w:leftChars="0" w:firstLine="0" w:firstLineChars="0"/>
              <w:jc w:val="center"/>
              <w:textAlignment w:val="center"/>
              <w:rPr>
                <w:rFonts w:hint="eastAsia" w:ascii="宋体" w:hAnsi="宋体" w:eastAsia="宋体" w:cs="宋体"/>
                <w:color w:val="000000"/>
                <w:kern w:val="0"/>
                <w:sz w:val="24"/>
                <w:lang w:eastAsia="zh" w:bidi="ar"/>
                <w:woUserID w:val="4"/>
              </w:rPr>
            </w:pPr>
            <w:r>
              <w:rPr>
                <w:rFonts w:hint="eastAsia" w:ascii="宋体" w:hAnsi="宋体" w:eastAsia="宋体" w:cs="宋体"/>
                <w:color w:val="000000"/>
                <w:kern w:val="0"/>
                <w:sz w:val="24"/>
                <w:lang w:eastAsia="zh" w:bidi="ar"/>
                <w:woUserID w:val="4"/>
              </w:rPr>
              <w:t>≥50克/袋，100</w:t>
            </w:r>
            <w:r>
              <w:rPr>
                <w:rFonts w:hint="eastAsia" w:ascii="宋体" w:hAnsi="宋体" w:eastAsia="宋体" w:cs="宋体"/>
                <w:color w:val="000000"/>
                <w:kern w:val="0"/>
                <w:sz w:val="24"/>
                <w:lang w:eastAsia="zh" w:bidi="ar"/>
                <w:woUserID w:val="3"/>
              </w:rPr>
              <w:t>袋</w:t>
            </w:r>
            <w:r>
              <w:rPr>
                <w:rFonts w:hint="eastAsia" w:ascii="宋体" w:hAnsi="宋体" w:eastAsia="宋体" w:cs="宋体"/>
                <w:color w:val="000000"/>
                <w:kern w:val="0"/>
                <w:sz w:val="24"/>
                <w:lang w:eastAsia="zh" w:bidi="ar"/>
                <w:woUserID w:val="4"/>
              </w:rPr>
              <w:t>/箱</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1C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w:t>
            </w:r>
            <w:r>
              <w:rPr>
                <w:rFonts w:hint="eastAsia" w:ascii="宋体" w:hAnsi="宋体" w:eastAsia="宋体" w:cs="宋体"/>
                <w:color w:val="000000"/>
                <w:kern w:val="0"/>
                <w:sz w:val="24"/>
                <w:lang w:bidi="ar"/>
              </w:rPr>
              <w:br w:type="textWrapping"/>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A65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低聚麦芽糖、食用葡萄糖、异麦芽酮糖、维生素C等。</w:t>
            </w:r>
          </w:p>
        </w:tc>
      </w:tr>
      <w:tr w14:paraId="5E474301">
        <w:tblPrEx>
          <w:tblCellMar>
            <w:top w:w="0" w:type="dxa"/>
            <w:left w:w="108" w:type="dxa"/>
            <w:bottom w:w="0" w:type="dxa"/>
            <w:right w:w="108" w:type="dxa"/>
          </w:tblCellMar>
        </w:tblPrEx>
        <w:trPr>
          <w:trHeight w:val="1579"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ACA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能量饮耐力运动营养饮料</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346D">
            <w:pPr>
              <w:widowControl/>
              <w:ind w:left="0" w:leftChars="0" w:firstLine="0" w:firstLineChars="0"/>
              <w:jc w:val="center"/>
              <w:textAlignment w:val="center"/>
              <w:rPr>
                <w:rFonts w:hint="eastAsia" w:ascii="宋体" w:hAnsi="宋体" w:eastAsia="宋体" w:cs="宋体"/>
                <w:color w:val="000000"/>
                <w:kern w:val="0"/>
                <w:sz w:val="24"/>
                <w:lang w:eastAsia="zh" w:bidi="ar"/>
                <w:woUserID w:val="4"/>
              </w:rPr>
            </w:pPr>
            <w:r>
              <w:rPr>
                <w:rFonts w:hint="eastAsia" w:ascii="宋体" w:hAnsi="宋体" w:eastAsia="宋体" w:cs="宋体"/>
                <w:color w:val="000000"/>
                <w:kern w:val="0"/>
                <w:sz w:val="24"/>
                <w:lang w:eastAsia="zh" w:bidi="ar"/>
                <w:woUserID w:val="4"/>
              </w:rPr>
              <w:t>≥60mL/瓶*10瓶/盒，12盒/箱</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246">
            <w:pPr>
              <w:widowControl/>
              <w:jc w:val="center"/>
              <w:textAlignment w:val="center"/>
              <w:rPr>
                <w:rFonts w:hint="eastAsia" w:ascii="宋体" w:hAnsi="宋体" w:eastAsia="宋体" w:cs="宋体"/>
                <w:color w:val="000000"/>
                <w:kern w:val="0"/>
                <w:sz w:val="24"/>
                <w:lang w:eastAsia="zh" w:bidi="ar"/>
                <w:woUserID w:val="4"/>
              </w:rPr>
            </w:pPr>
            <w:r>
              <w:rPr>
                <w:rFonts w:hint="eastAsia" w:ascii="宋体" w:hAnsi="宋体" w:eastAsia="宋体" w:cs="宋体"/>
                <w:color w:val="000000"/>
                <w:kern w:val="0"/>
                <w:sz w:val="24"/>
                <w:lang w:bidi="ar"/>
              </w:rPr>
              <w:t>5</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A7E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含有低聚糖、异麦芽酮糖、红参、黄精、咖啡因、牛磺酸以及维生素B族等。</w:t>
            </w:r>
          </w:p>
        </w:tc>
      </w:tr>
      <w:tr w14:paraId="53D729AE">
        <w:tblPrEx>
          <w:tblCellMar>
            <w:top w:w="0" w:type="dxa"/>
            <w:left w:w="108" w:type="dxa"/>
            <w:bottom w:w="0" w:type="dxa"/>
            <w:right w:w="108" w:type="dxa"/>
          </w:tblCellMar>
        </w:tblPrEx>
        <w:trPr>
          <w:trHeight w:val="2116"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6CA1">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color w:val="000000"/>
                <w:kern w:val="0"/>
                <w:sz w:val="24"/>
                <w:lang w:bidi="ar"/>
              </w:rPr>
              <w:t>酸奶乳清蛋白运动后恢复营养粉</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DFF5">
            <w:pPr>
              <w:widowControl/>
              <w:ind w:left="0" w:leftChars="0" w:firstLine="0" w:firstLineChars="0"/>
              <w:jc w:val="center"/>
              <w:textAlignment w:val="center"/>
              <w:rPr>
                <w:rFonts w:hint="eastAsia" w:ascii="宋体" w:hAnsi="宋体" w:eastAsia="宋体" w:cs="宋体"/>
                <w:color w:val="000000"/>
                <w:kern w:val="0"/>
                <w:sz w:val="24"/>
                <w:lang w:eastAsia="zh" w:bidi="ar"/>
                <w:woUserID w:val="4"/>
              </w:rPr>
            </w:pPr>
            <w:r>
              <w:rPr>
                <w:rFonts w:hint="eastAsia" w:ascii="宋体" w:hAnsi="宋体" w:eastAsia="宋体" w:cs="宋体"/>
                <w:color w:val="000000"/>
                <w:kern w:val="0"/>
                <w:sz w:val="24"/>
                <w:lang w:eastAsia="zh" w:bidi="ar"/>
                <w:woUserID w:val="4"/>
              </w:rPr>
              <w:t>≥1050g/桶，4桶/箱</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529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B56E">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浓缩乳清蛋白、谷氨酰胺、胶原蛋白肽、脱脂风味酸乳发酵粉（固体饮料）、磷酸三钙、α-环状糊精、L-亮氨酸、L-异亮氨酸、L-缬氨酸、灭活型乳酸菌粉（植物乳植杆菌、鼠李糖乳杆菌、副干酪乳杆菌、发酵乳杆菌、罗伊氏粘液乳杆菌）</w:t>
            </w:r>
          </w:p>
        </w:tc>
      </w:tr>
      <w:tr w14:paraId="1B8E766D">
        <w:tblPrEx>
          <w:tblCellMar>
            <w:top w:w="0" w:type="dxa"/>
            <w:left w:w="108" w:type="dxa"/>
            <w:bottom w:w="0" w:type="dxa"/>
            <w:right w:w="108" w:type="dxa"/>
          </w:tblCellMar>
        </w:tblPrEx>
        <w:trPr>
          <w:trHeight w:val="2518"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E78F">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color w:val="000000"/>
                <w:kern w:val="0"/>
                <w:sz w:val="24"/>
                <w:lang w:bidi="ar"/>
              </w:rPr>
              <w:t>口服液原动力营养液</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59C0">
            <w:pPr>
              <w:widowControl/>
              <w:ind w:left="0" w:leftChars="0" w:firstLine="0" w:firstLineChars="0"/>
              <w:jc w:val="center"/>
              <w:textAlignment w:val="center"/>
              <w:rPr>
                <w:rFonts w:hint="eastAsia" w:ascii="宋体" w:hAnsi="宋体" w:eastAsia="宋体" w:cs="宋体"/>
                <w:color w:val="000000"/>
                <w:kern w:val="0"/>
                <w:sz w:val="24"/>
                <w:lang w:eastAsia="zh" w:bidi="ar"/>
                <w:woUserID w:val="4"/>
              </w:rPr>
            </w:pPr>
            <w:r>
              <w:rPr>
                <w:rFonts w:hint="eastAsia" w:ascii="宋体" w:hAnsi="宋体" w:eastAsia="宋体" w:cs="宋体"/>
                <w:color w:val="000000"/>
                <w:kern w:val="0"/>
                <w:sz w:val="24"/>
                <w:lang w:eastAsia="zh" w:bidi="ar"/>
                <w:woUserID w:val="4"/>
              </w:rPr>
              <w:t>≥10毫升/支*30支/盒，30盒/箱</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094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C8B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高山红景天、红参、黄芪、熟地、枸杞子、山药、甘草等。</w:t>
            </w:r>
          </w:p>
        </w:tc>
      </w:tr>
      <w:tr w14:paraId="4779CE6B">
        <w:tblPrEx>
          <w:tblCellMar>
            <w:top w:w="0" w:type="dxa"/>
            <w:left w:w="108" w:type="dxa"/>
            <w:bottom w:w="0" w:type="dxa"/>
            <w:right w:w="108" w:type="dxa"/>
          </w:tblCellMar>
        </w:tblPrEx>
        <w:trPr>
          <w:trHeight w:val="2518"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046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乳清蛋白补充蛋白运动营养粉</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AC69">
            <w:pPr>
              <w:widowControl/>
              <w:ind w:left="0" w:leftChars="0" w:firstLine="0" w:firstLineChars="0"/>
              <w:jc w:val="center"/>
              <w:textAlignment w:val="center"/>
              <w:rPr>
                <w:rFonts w:hint="eastAsia" w:ascii="宋体" w:hAnsi="宋体" w:eastAsia="宋体" w:cs="宋体"/>
                <w:color w:val="000000"/>
                <w:kern w:val="0"/>
                <w:sz w:val="24"/>
                <w:lang w:eastAsia="zh" w:bidi="ar"/>
                <w:woUserID w:val="4"/>
              </w:rPr>
            </w:pPr>
            <w:r>
              <w:rPr>
                <w:rFonts w:hint="eastAsia" w:ascii="宋体" w:hAnsi="宋体" w:eastAsia="宋体" w:cs="宋体"/>
                <w:color w:val="000000"/>
                <w:kern w:val="0"/>
                <w:sz w:val="24"/>
                <w:lang w:eastAsia="zh" w:bidi="ar"/>
                <w:woUserID w:val="4"/>
              </w:rPr>
              <w:t>≥1.05千克/桶，4桶/箱</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F2F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F1F2">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浓缩乳清蛋白、水解鱼胶原蛋白、草莓风味固体饮料等。</w:t>
            </w:r>
          </w:p>
        </w:tc>
      </w:tr>
      <w:tr w14:paraId="15592130">
        <w:tblPrEx>
          <w:tblCellMar>
            <w:top w:w="0" w:type="dxa"/>
            <w:left w:w="108" w:type="dxa"/>
            <w:bottom w:w="0" w:type="dxa"/>
            <w:right w:w="108" w:type="dxa"/>
          </w:tblCellMar>
        </w:tblPrEx>
        <w:trPr>
          <w:trHeight w:val="2518"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C24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维生素矿物质泡腾片</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C57A">
            <w:pPr>
              <w:widowControl/>
              <w:ind w:left="0" w:leftChars="0" w:firstLine="0" w:firstLineChars="0"/>
              <w:jc w:val="center"/>
              <w:textAlignment w:val="center"/>
              <w:rPr>
                <w:rFonts w:hint="eastAsia" w:ascii="宋体" w:hAnsi="宋体" w:eastAsia="宋体" w:cs="宋体"/>
                <w:color w:val="000000"/>
                <w:kern w:val="0"/>
                <w:sz w:val="24"/>
                <w:lang w:eastAsia="zh" w:bidi="ar"/>
                <w:woUserID w:val="4"/>
              </w:rPr>
            </w:pPr>
            <w:r>
              <w:rPr>
                <w:rFonts w:hint="eastAsia" w:ascii="宋体" w:hAnsi="宋体" w:eastAsia="宋体" w:cs="宋体"/>
                <w:color w:val="000000"/>
                <w:kern w:val="0"/>
                <w:sz w:val="24"/>
                <w:lang w:eastAsia="zh" w:bidi="ar"/>
                <w:woUserID w:val="4"/>
              </w:rPr>
              <w:t>≥4.5克/片*18片/支*3支/盒，30盒/箱</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DF3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E3C8">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柠檬酸、碳酸氢钠、碳酸氢钾、乳糖、碳酸钙、碳酸镁、维生素C、维生素B1、维生素B2等。</w:t>
            </w:r>
          </w:p>
        </w:tc>
      </w:tr>
      <w:tr w14:paraId="6426CBDC">
        <w:tblPrEx>
          <w:tblCellMar>
            <w:top w:w="0" w:type="dxa"/>
            <w:left w:w="108" w:type="dxa"/>
            <w:bottom w:w="0" w:type="dxa"/>
            <w:right w:w="108" w:type="dxa"/>
          </w:tblCellMar>
        </w:tblPrEx>
        <w:trPr>
          <w:trHeight w:val="2518"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E46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分离乳清蛋白补充蛋白质运动营养粉</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3897">
            <w:pPr>
              <w:widowControl/>
              <w:ind w:left="0" w:leftChars="0" w:firstLine="0" w:firstLineChars="0"/>
              <w:jc w:val="center"/>
              <w:textAlignment w:val="center"/>
              <w:rPr>
                <w:rFonts w:hint="eastAsia" w:ascii="宋体" w:hAnsi="宋体" w:eastAsia="宋体" w:cs="宋体"/>
                <w:color w:val="000000"/>
                <w:kern w:val="0"/>
                <w:sz w:val="24"/>
                <w:lang w:eastAsia="zh" w:bidi="ar"/>
                <w:woUserID w:val="4"/>
              </w:rPr>
            </w:pPr>
            <w:r>
              <w:rPr>
                <w:rFonts w:hint="eastAsia" w:ascii="宋体" w:hAnsi="宋体" w:eastAsia="宋体" w:cs="宋体"/>
                <w:color w:val="000000"/>
                <w:kern w:val="0"/>
                <w:sz w:val="24"/>
                <w:lang w:eastAsia="zh" w:bidi="ar"/>
                <w:woUserID w:val="4"/>
              </w:rPr>
              <w:t>≥1050g/桶，4桶/箱</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7B6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55F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分离乳清蛋白粉（添加量≥95%）、碱化可可粉、复合益生菌粉（灭活型）（鼠李糖乳酪杆菌MSIS-6、动物双歧杆菌乳亚种A6、青春双歧杆菌CD01）、维生素A、维生素B1、维生素B2、维生素B6、硫酸锌等。</w:t>
            </w:r>
          </w:p>
        </w:tc>
      </w:tr>
    </w:tbl>
    <w:p w14:paraId="3F67A7EA">
      <w:pPr>
        <w:pStyle w:val="2"/>
        <w:rPr>
          <w:rFonts w:hint="eastAsia" w:ascii="方正仿宋_GBK" w:hAnsi="方正仿宋_GBK" w:eastAsia="方正仿宋_GBK" w:cs="方正仿宋_GBK"/>
          <w:sz w:val="28"/>
          <w:szCs w:val="28"/>
          <w:lang w:eastAsia="zh"/>
          <w:woUserID w:val="1"/>
        </w:rPr>
      </w:pPr>
      <w:r>
        <w:rPr>
          <w:rFonts w:hint="eastAsia" w:ascii="方正仿宋_GBK" w:hAnsi="方正仿宋_GBK" w:eastAsia="方正仿宋_GBK" w:cs="方正仿宋_GBK"/>
          <w:sz w:val="28"/>
          <w:szCs w:val="28"/>
        </w:rPr>
        <w:t>2.提供兴奋剂检测报告复印件或具有兴奋剂报告的承诺函</w:t>
      </w: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sz w:val="28"/>
          <w:szCs w:val="28"/>
        </w:rPr>
        <w:t>提供食品经营许可证或备案证。</w:t>
      </w:r>
      <w:r>
        <w:rPr>
          <w:rFonts w:hint="eastAsia" w:ascii="方正仿宋_GBK" w:hAnsi="方正仿宋_GBK" w:eastAsia="方正仿宋_GBK" w:cs="方正仿宋_GBK"/>
          <w:sz w:val="28"/>
          <w:szCs w:val="28"/>
          <w:lang w:eastAsia="zh"/>
          <w:woUserID w:val="1"/>
        </w:rPr>
        <w:t>供应商须提供生产日期为3个月内(以交货时间为准)的货物。</w:t>
      </w:r>
    </w:p>
    <w:p w14:paraId="4B06DA1A">
      <w:pPr>
        <w:pStyle w:val="2"/>
        <w:rPr>
          <w:rFonts w:hint="default" w:ascii="方正仿宋_GBK" w:hAnsi="方正仿宋_GBK" w:eastAsia="方正仿宋_GBK" w:cs="方正仿宋_GBK"/>
          <w:sz w:val="28"/>
          <w:szCs w:val="28"/>
        </w:rPr>
      </w:pPr>
    </w:p>
    <w:p w14:paraId="06A1928E">
      <w:pPr>
        <w:spacing w:line="600" w:lineRule="exact"/>
        <w:ind w:firstLine="640" w:firstLineChars="200"/>
        <w:jc w:val="left"/>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三、★服务要求</w:t>
      </w:r>
    </w:p>
    <w:p w14:paraId="7F7FFD31">
      <w:pPr>
        <w:adjustRightInd w:val="0"/>
        <w:spacing w:line="360" w:lineRule="auto"/>
        <w:ind w:left="1" w:firstLine="640" w:firstLineChars="200"/>
        <w:textAlignment w:val="baseline"/>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1.报价方式采用总价法，总价为履行合同的固定价格。包含人工劳务、运输、检验检测、利润、税金等完成本项目所需的一切费用。</w:t>
      </w:r>
    </w:p>
    <w:p w14:paraId="6C213610">
      <w:pPr>
        <w:adjustRightInd w:val="0"/>
        <w:spacing w:line="360" w:lineRule="auto"/>
        <w:ind w:left="1" w:firstLine="640" w:firstLineChars="200"/>
        <w:textAlignment w:val="baseline"/>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2.供应商应提供具有法定资格条件的质量技术监督（检测）机构的检测报告，检测报告数据必须符合或优于采购人对产品的技术及其他要求。（说明：供应商在响应文件中响应。）</w:t>
      </w:r>
    </w:p>
    <w:p w14:paraId="5123E7FE">
      <w:pPr>
        <w:adjustRightInd w:val="0"/>
        <w:spacing w:line="360" w:lineRule="auto"/>
        <w:ind w:left="1" w:firstLine="640" w:firstLineChars="200"/>
        <w:textAlignment w:val="baseline"/>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3.成交人必须提供承诺函，保证产品的进货渠道合法正规，并承担相应责任。（说明：供应商在响应文件中响应。）</w:t>
      </w:r>
    </w:p>
    <w:p w14:paraId="6987CF91">
      <w:pPr>
        <w:adjustRightInd w:val="0"/>
        <w:spacing w:line="360" w:lineRule="auto"/>
        <w:ind w:left="1" w:firstLine="640" w:firstLineChars="200"/>
        <w:textAlignment w:val="baseline"/>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4.在履行合同期间因供应商原因导致的安全责任，由成交人自行负责。（说明：供应商在响应文件中响应。）</w:t>
      </w:r>
    </w:p>
    <w:p w14:paraId="1A32D4C8">
      <w:pPr>
        <w:pStyle w:val="2"/>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5.提供反兴奋剂检测报告（说明：供应商在响应文件中响应）</w:t>
      </w:r>
    </w:p>
    <w:p w14:paraId="2B19ADBC">
      <w:pPr>
        <w:pStyle w:val="2"/>
        <w:rPr>
          <w:rFonts w:hint="eastAsia" w:ascii="方正仿宋_GBK" w:hAnsi="方正仿宋_GBK" w:eastAsia="方正仿宋_GBK" w:cs="方正仿宋_GBK"/>
          <w:sz w:val="32"/>
          <w:szCs w:val="32"/>
        </w:rPr>
      </w:pPr>
    </w:p>
    <w:p w14:paraId="132ADE2A">
      <w:pPr>
        <w:keepNext/>
        <w:keepLines/>
        <w:adjustRightInd w:val="0"/>
        <w:spacing w:line="360" w:lineRule="auto"/>
        <w:ind w:firstLine="640" w:firstLineChars="200"/>
        <w:textAlignment w:val="baseline"/>
        <w:outlineLvl w:val="2"/>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四、商务要求</w:t>
      </w:r>
      <w:bookmarkEnd w:id="29"/>
      <w:bookmarkEnd w:id="30"/>
    </w:p>
    <w:p w14:paraId="6E99B511">
      <w:pPr>
        <w:adjustRightInd w:val="0"/>
        <w:spacing w:line="360" w:lineRule="auto"/>
        <w:ind w:left="1" w:firstLine="640" w:firstLineChars="200"/>
        <w:textAlignment w:val="baseline"/>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★1.履约时间：自合同签订之日起10日。</w:t>
      </w:r>
    </w:p>
    <w:p w14:paraId="19C435C7">
      <w:pPr>
        <w:adjustRightInd w:val="0"/>
        <w:spacing w:line="360" w:lineRule="auto"/>
        <w:ind w:left="1" w:firstLine="640" w:firstLineChars="200"/>
        <w:textAlignment w:val="baseline"/>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0"/>
          <w:sz w:val="32"/>
          <w:szCs w:val="32"/>
        </w:rPr>
        <w:t>2.履约地点：成都市草堂东路150号成都市少年儿童业余体育学校</w:t>
      </w:r>
    </w:p>
    <w:p w14:paraId="174FDCA7">
      <w:pPr>
        <w:numPr>
          <w:ilvl w:val="0"/>
          <w:numId w:val="7"/>
        </w:numPr>
        <w:adjustRightInd w:val="0"/>
        <w:spacing w:line="360" w:lineRule="auto"/>
        <w:ind w:left="1"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资金支付期限及付款比例：</w:t>
      </w:r>
    </w:p>
    <w:p w14:paraId="6DD09F79">
      <w:pPr>
        <w:numPr>
          <w:ilvl w:val="0"/>
          <w:numId w:val="8"/>
        </w:numPr>
        <w:adjustRightInd w:val="0"/>
        <w:spacing w:line="440" w:lineRule="exact"/>
        <w:ind w:left="-147" w:firstLine="567"/>
        <w:textAlignment w:val="baseline"/>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供应商履约结束，经采购人验收合格后10日内，一次性支付全部采购金额。</w:t>
      </w:r>
    </w:p>
    <w:p w14:paraId="7782D69F">
      <w:pPr>
        <w:numPr>
          <w:ilvl w:val="0"/>
          <w:numId w:val="8"/>
        </w:numPr>
        <w:adjustRightInd w:val="0"/>
        <w:spacing w:line="440" w:lineRule="exact"/>
        <w:ind w:left="-147" w:firstLine="567"/>
        <w:textAlignment w:val="baseline"/>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比选申请人须向比选人出具合法有效完整的增值税发票及凭证资料后进行支付结算，付款方式均采用公对公的银行转账，比选申请人接受转账的开户信息以合同载明的为准。</w:t>
      </w:r>
    </w:p>
    <w:p w14:paraId="717080BA">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验收标准：采购人按国家有关规定以及比选文件的服务质量要求和技术指标、合同约定标准进行验收；到货后，由采购人、供应商现场核对货物规格、数量、型号等，双方现场签字确认验收。若供应商配送货物数量、质量不符合采购人要求，采购人有权拒绝接收，供应商须按采购人要求及时调整更换。</w:t>
      </w:r>
    </w:p>
    <w:bookmarkEnd w:id="31"/>
    <w:p w14:paraId="0407603A">
      <w:pPr>
        <w:spacing w:line="360" w:lineRule="auto"/>
        <w:ind w:firstLine="640" w:firstLineChars="200"/>
        <w:rPr>
          <w:rFonts w:hint="eastAsia" w:ascii="方正仿宋_GBK" w:hAnsi="方正仿宋_GBK" w:eastAsia="方正仿宋_GBK" w:cs="方正仿宋_GBK"/>
          <w:b/>
          <w:kern w:val="0"/>
          <w:sz w:val="32"/>
          <w:szCs w:val="32"/>
        </w:rPr>
      </w:pPr>
    </w:p>
    <w:p w14:paraId="2A033FE7">
      <w:pPr>
        <w:widowControl/>
        <w:spacing w:line="360" w:lineRule="auto"/>
        <w:rPr>
          <w:rFonts w:hint="eastAsia" w:ascii="方正仿宋_GBK" w:hAnsi="方正仿宋_GBK" w:eastAsia="方正仿宋_GBK" w:cs="方正仿宋_GBK"/>
          <w:b/>
          <w:sz w:val="32"/>
          <w:szCs w:val="32"/>
        </w:rPr>
      </w:pPr>
      <w:bookmarkStart w:id="32" w:name="_Toc217446089"/>
    </w:p>
    <w:bookmarkEnd w:id="32"/>
    <w:p w14:paraId="59B7488C">
      <w:pPr>
        <w:pStyle w:val="3"/>
        <w:spacing w:line="360" w:lineRule="auto"/>
        <w:ind w:firstLine="0" w:firstLineChars="0"/>
        <w:rPr>
          <w:rFonts w:hint="eastAsia" w:ascii="方正仿宋_GBK" w:hAnsi="方正仿宋_GBK" w:eastAsia="方正仿宋_GBK" w:cs="方正仿宋_GBK"/>
          <w:sz w:val="32"/>
          <w:szCs w:val="32"/>
        </w:rPr>
      </w:pPr>
      <w:bookmarkStart w:id="33" w:name="_Toc350864527"/>
      <w:bookmarkStart w:id="34" w:name="_Toc464028956"/>
      <w:bookmarkStart w:id="35" w:name="_Toc106386584"/>
      <w:bookmarkStart w:id="36" w:name="_Toc505010078"/>
      <w:bookmarkStart w:id="37" w:name="_Toc505010264"/>
      <w:r>
        <w:rPr>
          <w:rFonts w:hint="eastAsia" w:ascii="方正仿宋_GBK" w:hAnsi="方正仿宋_GBK" w:eastAsia="方正仿宋_GBK" w:cs="方正仿宋_GBK"/>
          <w:sz w:val="32"/>
          <w:szCs w:val="32"/>
        </w:rPr>
        <w:br w:type="page"/>
      </w:r>
      <w:r>
        <w:rPr>
          <w:rFonts w:hint="eastAsia" w:ascii="方正仿宋_GBK" w:hAnsi="方正仿宋_GBK" w:eastAsia="方正仿宋_GBK" w:cs="方正仿宋_GBK"/>
          <w:sz w:val="32"/>
          <w:szCs w:val="32"/>
        </w:rPr>
        <w:t>第三章</w:t>
      </w:r>
      <w:bookmarkEnd w:id="33"/>
      <w:bookmarkEnd w:id="34"/>
      <w:r>
        <w:rPr>
          <w:rFonts w:hint="eastAsia" w:ascii="方正仿宋_GBK" w:hAnsi="方正仿宋_GBK" w:eastAsia="方正仿宋_GBK" w:cs="方正仿宋_GBK"/>
          <w:sz w:val="32"/>
          <w:szCs w:val="32"/>
        </w:rPr>
        <w:t xml:space="preserve">  评审方法</w:t>
      </w:r>
      <w:bookmarkEnd w:id="35"/>
      <w:bookmarkEnd w:id="36"/>
      <w:bookmarkEnd w:id="37"/>
    </w:p>
    <w:p w14:paraId="67671593">
      <w:pPr>
        <w:keepNext/>
        <w:keepLines/>
        <w:adjustRightInd w:val="0"/>
        <w:spacing w:line="360" w:lineRule="auto"/>
        <w:ind w:firstLine="640" w:firstLineChars="200"/>
        <w:textAlignment w:val="baseline"/>
        <w:outlineLvl w:val="2"/>
        <w:rPr>
          <w:rFonts w:hint="eastAsia" w:ascii="方正仿宋_GBK" w:hAnsi="方正仿宋_GBK" w:eastAsia="方正仿宋_GBK" w:cs="方正仿宋_GBK"/>
          <w:b/>
          <w:kern w:val="0"/>
          <w:sz w:val="32"/>
          <w:szCs w:val="32"/>
        </w:rPr>
      </w:pPr>
      <w:bookmarkStart w:id="38" w:name="_Toc505010359"/>
      <w:bookmarkStart w:id="39" w:name="_Toc193106069"/>
      <w:bookmarkStart w:id="40" w:name="_Toc193105923"/>
      <w:bookmarkStart w:id="41" w:name="_Toc192318712"/>
      <w:bookmarkStart w:id="42" w:name="_Toc505010079"/>
      <w:bookmarkStart w:id="43" w:name="_Toc192318385"/>
      <w:bookmarkStart w:id="44" w:name="_Toc106386585"/>
      <w:bookmarkStart w:id="45" w:name="_Toc505010265"/>
      <w:bookmarkStart w:id="46" w:name="_Toc73721600"/>
      <w:bookmarkStart w:id="47" w:name="_Toc509241743"/>
      <w:bookmarkStart w:id="48" w:name="_Toc192318465"/>
      <w:bookmarkStart w:id="49" w:name="_Toc193106180"/>
      <w:r>
        <w:rPr>
          <w:rFonts w:hint="eastAsia" w:ascii="方正仿宋_GBK" w:hAnsi="方正仿宋_GBK" w:eastAsia="方正仿宋_GBK" w:cs="方正仿宋_GBK"/>
          <w:b/>
          <w:kern w:val="0"/>
          <w:sz w:val="32"/>
          <w:szCs w:val="32"/>
        </w:rPr>
        <w:t>一、比选程序</w:t>
      </w:r>
      <w:bookmarkEnd w:id="38"/>
      <w:bookmarkEnd w:id="39"/>
      <w:bookmarkEnd w:id="40"/>
      <w:bookmarkEnd w:id="41"/>
      <w:bookmarkEnd w:id="42"/>
      <w:bookmarkEnd w:id="43"/>
      <w:bookmarkEnd w:id="44"/>
      <w:bookmarkEnd w:id="45"/>
      <w:bookmarkEnd w:id="46"/>
      <w:bookmarkEnd w:id="47"/>
      <w:bookmarkEnd w:id="48"/>
      <w:bookmarkEnd w:id="49"/>
    </w:p>
    <w:p w14:paraId="78B385C3">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1.供应商签到并递交比选申请文件。</w:t>
      </w:r>
    </w:p>
    <w:p w14:paraId="1A1F701F">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2.比选小组对供应商比选申请文件进行资格和符合性审查。</w:t>
      </w:r>
    </w:p>
    <w:p w14:paraId="431D067D">
      <w:pPr>
        <w:spacing w:line="360" w:lineRule="auto"/>
        <w:ind w:firstLine="640" w:firstLineChars="200"/>
        <w:rPr>
          <w:rFonts w:hint="eastAsia" w:ascii="方正仿宋_GBK" w:hAnsi="方正仿宋_GBK" w:eastAsia="方正仿宋_GBK" w:cs="方正仿宋_GBK"/>
          <w:sz w:val="32"/>
          <w:szCs w:val="32"/>
        </w:rPr>
      </w:pPr>
      <w:bookmarkStart w:id="50" w:name="_Toc4447"/>
      <w:r>
        <w:rPr>
          <w:rFonts w:hint="eastAsia" w:ascii="方正仿宋_GBK" w:hAnsi="方正仿宋_GBK" w:eastAsia="方正仿宋_GBK" w:cs="方正仿宋_GBK"/>
          <w:sz w:val="32"/>
          <w:szCs w:val="32"/>
        </w:rPr>
        <w:t>3.综合评分标准</w:t>
      </w:r>
      <w:bookmarkEnd w:id="50"/>
    </w:p>
    <w:tbl>
      <w:tblPr>
        <w:tblStyle w:val="12"/>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5046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811" w:type="dxa"/>
            <w:vAlign w:val="center"/>
          </w:tcPr>
          <w:p w14:paraId="4B8ED036">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1310" w:type="dxa"/>
            <w:vAlign w:val="center"/>
          </w:tcPr>
          <w:p w14:paraId="40D6898C">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评分项目</w:t>
            </w:r>
          </w:p>
        </w:tc>
        <w:tc>
          <w:tcPr>
            <w:tcW w:w="833" w:type="dxa"/>
            <w:vAlign w:val="center"/>
          </w:tcPr>
          <w:p w14:paraId="0167A936">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分值</w:t>
            </w:r>
          </w:p>
        </w:tc>
        <w:tc>
          <w:tcPr>
            <w:tcW w:w="5634" w:type="dxa"/>
            <w:vAlign w:val="center"/>
          </w:tcPr>
          <w:p w14:paraId="00D33EE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评分依据</w:t>
            </w:r>
          </w:p>
        </w:tc>
        <w:tc>
          <w:tcPr>
            <w:tcW w:w="870" w:type="dxa"/>
            <w:vAlign w:val="center"/>
          </w:tcPr>
          <w:p w14:paraId="432200C9">
            <w:pPr>
              <w:spacing w:line="240" w:lineRule="exact"/>
              <w:jc w:val="center"/>
              <w:rPr>
                <w:rFonts w:hint="eastAsia" w:ascii="方正仿宋_GBK" w:hAnsi="方正仿宋_GBK" w:eastAsia="方正仿宋_GBK" w:cs="方正仿宋_GBK"/>
                <w:sz w:val="24"/>
              </w:rPr>
            </w:pPr>
          </w:p>
          <w:p w14:paraId="0A84F992">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得分</w:t>
            </w:r>
          </w:p>
          <w:p w14:paraId="2A671967">
            <w:pPr>
              <w:spacing w:line="240" w:lineRule="exact"/>
              <w:jc w:val="center"/>
              <w:rPr>
                <w:rFonts w:hint="eastAsia" w:ascii="方正仿宋_GBK" w:hAnsi="方正仿宋_GBK" w:eastAsia="方正仿宋_GBK" w:cs="方正仿宋_GBK"/>
                <w:sz w:val="24"/>
              </w:rPr>
            </w:pPr>
          </w:p>
        </w:tc>
      </w:tr>
      <w:tr w14:paraId="60B7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vAlign w:val="center"/>
          </w:tcPr>
          <w:p w14:paraId="328D2A56">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1310" w:type="dxa"/>
            <w:vAlign w:val="center"/>
          </w:tcPr>
          <w:p w14:paraId="6C9DF62A">
            <w:pPr>
              <w:spacing w:line="240" w:lineRule="exact"/>
              <w:jc w:val="center"/>
              <w:rPr>
                <w:rFonts w:hint="eastAsia" w:ascii="方正仿宋_GBK" w:hAnsi="方正仿宋_GBK" w:eastAsia="方正仿宋_GBK" w:cs="方正仿宋_GBK"/>
                <w:sz w:val="24"/>
              </w:rPr>
            </w:pPr>
          </w:p>
          <w:p w14:paraId="02F989B2">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 价</w:t>
            </w:r>
          </w:p>
          <w:p w14:paraId="3A241C73">
            <w:pPr>
              <w:spacing w:line="240" w:lineRule="exact"/>
              <w:jc w:val="center"/>
              <w:rPr>
                <w:rFonts w:hint="eastAsia" w:ascii="方正仿宋_GBK" w:hAnsi="方正仿宋_GBK" w:eastAsia="方正仿宋_GBK" w:cs="方正仿宋_GBK"/>
                <w:sz w:val="24"/>
              </w:rPr>
            </w:pPr>
          </w:p>
        </w:tc>
        <w:tc>
          <w:tcPr>
            <w:tcW w:w="833" w:type="dxa"/>
            <w:vAlign w:val="center"/>
          </w:tcPr>
          <w:p w14:paraId="166436C2">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40</w:t>
            </w:r>
          </w:p>
        </w:tc>
        <w:tc>
          <w:tcPr>
            <w:tcW w:w="5634" w:type="dxa"/>
            <w:vAlign w:val="center"/>
          </w:tcPr>
          <w:p w14:paraId="1D9565D4">
            <w:pPr>
              <w:spacing w:line="32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根据以下公式打分：</w:t>
            </w:r>
          </w:p>
          <w:p w14:paraId="07703615">
            <w:pPr>
              <w:spacing w:line="32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投标报价得分=（基准价/投标报价）×40</w:t>
            </w:r>
          </w:p>
          <w:p w14:paraId="76D782B7">
            <w:pPr>
              <w:spacing w:line="32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基准价：以本次投标公司的最低报价为基准价。</w:t>
            </w:r>
          </w:p>
        </w:tc>
        <w:tc>
          <w:tcPr>
            <w:tcW w:w="870" w:type="dxa"/>
            <w:vAlign w:val="center"/>
          </w:tcPr>
          <w:p w14:paraId="44BEA46F">
            <w:pPr>
              <w:spacing w:line="240" w:lineRule="exact"/>
              <w:jc w:val="center"/>
              <w:rPr>
                <w:rFonts w:hint="eastAsia" w:ascii="方正仿宋_GBK" w:hAnsi="方正仿宋_GBK" w:eastAsia="方正仿宋_GBK" w:cs="方正仿宋_GBK"/>
                <w:sz w:val="24"/>
              </w:rPr>
            </w:pPr>
          </w:p>
        </w:tc>
      </w:tr>
      <w:tr w14:paraId="640E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vAlign w:val="center"/>
          </w:tcPr>
          <w:p w14:paraId="6BE8166D">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310" w:type="dxa"/>
            <w:vAlign w:val="center"/>
          </w:tcPr>
          <w:p w14:paraId="41B138D3">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工作方案（计划）</w:t>
            </w:r>
          </w:p>
        </w:tc>
        <w:tc>
          <w:tcPr>
            <w:tcW w:w="833" w:type="dxa"/>
            <w:vAlign w:val="center"/>
          </w:tcPr>
          <w:p w14:paraId="46DDDFC7">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20</w:t>
            </w:r>
          </w:p>
        </w:tc>
        <w:tc>
          <w:tcPr>
            <w:tcW w:w="5634" w:type="dxa"/>
            <w:vAlign w:val="center"/>
          </w:tcPr>
          <w:p w14:paraId="48DEA910">
            <w:pPr>
              <w:spacing w:line="32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根据投标公司制作的相关工作方案（计划）内容综合评定打分。</w:t>
            </w:r>
          </w:p>
        </w:tc>
        <w:tc>
          <w:tcPr>
            <w:tcW w:w="870" w:type="dxa"/>
            <w:vAlign w:val="center"/>
          </w:tcPr>
          <w:p w14:paraId="2108A780">
            <w:pPr>
              <w:spacing w:line="240" w:lineRule="exact"/>
              <w:jc w:val="center"/>
              <w:rPr>
                <w:rFonts w:hint="eastAsia" w:ascii="方正仿宋_GBK" w:hAnsi="方正仿宋_GBK" w:eastAsia="方正仿宋_GBK" w:cs="方正仿宋_GBK"/>
                <w:sz w:val="24"/>
              </w:rPr>
            </w:pPr>
          </w:p>
        </w:tc>
      </w:tr>
      <w:tr w14:paraId="53E1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1" w:hRule="atLeast"/>
          <w:jc w:val="center"/>
        </w:trPr>
        <w:tc>
          <w:tcPr>
            <w:tcW w:w="811" w:type="dxa"/>
            <w:vAlign w:val="center"/>
          </w:tcPr>
          <w:p w14:paraId="2139D6D8">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1310" w:type="dxa"/>
            <w:vAlign w:val="center"/>
          </w:tcPr>
          <w:p w14:paraId="42F3D291">
            <w:pPr>
              <w:spacing w:line="240" w:lineRule="exact"/>
              <w:ind w:firstLine="28"/>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技术要求</w:t>
            </w:r>
          </w:p>
        </w:tc>
        <w:tc>
          <w:tcPr>
            <w:tcW w:w="833" w:type="dxa"/>
            <w:vAlign w:val="center"/>
          </w:tcPr>
          <w:p w14:paraId="1EE1E410">
            <w:pPr>
              <w:spacing w:line="400" w:lineRule="exact"/>
              <w:ind w:firstLine="28"/>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30</w:t>
            </w:r>
          </w:p>
        </w:tc>
        <w:tc>
          <w:tcPr>
            <w:tcW w:w="5634" w:type="dxa"/>
          </w:tcPr>
          <w:p w14:paraId="5AF6F60E">
            <w:pPr>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供应商应提供符合以下技术要求的营养品，缺一项扣10分</w:t>
            </w:r>
          </w:p>
          <w:p w14:paraId="4F4A526C">
            <w:pPr>
              <w:pStyle w:val="2"/>
            </w:pPr>
          </w:p>
          <w:p w14:paraId="7148E32E">
            <w:pPr>
              <w:pStyle w:val="2"/>
              <w:numPr>
                <w:ilvl w:val="0"/>
                <w:numId w:val="9"/>
              </w:numP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产品保质期≥12个月</w:t>
            </w:r>
          </w:p>
          <w:p w14:paraId="144055C6">
            <w:pPr>
              <w:pStyle w:val="2"/>
              <w:numPr>
                <w:ilvl w:val="0"/>
                <w:numId w:val="9"/>
              </w:numP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产品成分不含乳粉，不含反式脂肪酸</w:t>
            </w:r>
          </w:p>
          <w:p w14:paraId="03273C5D">
            <w:pPr>
              <w:pStyle w:val="2"/>
              <w:numPr>
                <w:ilvl w:val="0"/>
                <w:numId w:val="9"/>
              </w:numP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提供兴奋剂检测报告复印件或具有兴奋剂报告的承诺函。</w:t>
            </w:r>
          </w:p>
          <w:p w14:paraId="13436E71">
            <w:pPr>
              <w:pStyle w:val="2"/>
              <w:rPr>
                <w:rFonts w:hint="eastAsia" w:ascii="方正仿宋_GBK" w:hAnsi="方正仿宋_GBK" w:eastAsia="方正仿宋_GBK" w:cs="方正仿宋_GBK"/>
                <w:sz w:val="24"/>
              </w:rPr>
            </w:pPr>
          </w:p>
        </w:tc>
        <w:tc>
          <w:tcPr>
            <w:tcW w:w="870" w:type="dxa"/>
            <w:vAlign w:val="center"/>
          </w:tcPr>
          <w:p w14:paraId="1CF09070">
            <w:pPr>
              <w:spacing w:line="240" w:lineRule="exact"/>
              <w:jc w:val="center"/>
              <w:rPr>
                <w:rFonts w:hint="eastAsia" w:ascii="方正仿宋_GBK" w:hAnsi="方正仿宋_GBK" w:eastAsia="方正仿宋_GBK" w:cs="方正仿宋_GBK"/>
                <w:sz w:val="24"/>
              </w:rPr>
            </w:pPr>
          </w:p>
        </w:tc>
      </w:tr>
      <w:tr w14:paraId="3E97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vAlign w:val="center"/>
          </w:tcPr>
          <w:p w14:paraId="1CCEC5FA">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1310" w:type="dxa"/>
            <w:vAlign w:val="center"/>
          </w:tcPr>
          <w:p w14:paraId="438DD4C6">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公司</w:t>
            </w:r>
          </w:p>
          <w:p w14:paraId="33287850">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业绩</w:t>
            </w:r>
          </w:p>
        </w:tc>
        <w:tc>
          <w:tcPr>
            <w:tcW w:w="833" w:type="dxa"/>
            <w:vAlign w:val="center"/>
          </w:tcPr>
          <w:p w14:paraId="329C5A5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w:t>
            </w:r>
          </w:p>
        </w:tc>
        <w:tc>
          <w:tcPr>
            <w:tcW w:w="5634" w:type="dxa"/>
            <w:vAlign w:val="center"/>
          </w:tcPr>
          <w:p w14:paraId="3343C907">
            <w:pPr>
              <w:spacing w:line="32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供应商应提供近3年来公司的主要业绩情况，附相关合同、案例、图文，每个得2分。</w:t>
            </w:r>
          </w:p>
        </w:tc>
        <w:tc>
          <w:tcPr>
            <w:tcW w:w="870" w:type="dxa"/>
            <w:vAlign w:val="center"/>
          </w:tcPr>
          <w:p w14:paraId="4A83D534">
            <w:pPr>
              <w:spacing w:line="240" w:lineRule="exact"/>
              <w:jc w:val="center"/>
              <w:rPr>
                <w:rFonts w:hint="eastAsia" w:ascii="方正仿宋_GBK" w:hAnsi="方正仿宋_GBK" w:eastAsia="方正仿宋_GBK" w:cs="方正仿宋_GBK"/>
                <w:sz w:val="24"/>
              </w:rPr>
            </w:pPr>
          </w:p>
        </w:tc>
      </w:tr>
      <w:tr w14:paraId="62B7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121" w:type="dxa"/>
            <w:gridSpan w:val="2"/>
            <w:vAlign w:val="center"/>
          </w:tcPr>
          <w:p w14:paraId="42E3472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总得分</w:t>
            </w:r>
          </w:p>
          <w:p w14:paraId="242EA87F">
            <w:pPr>
              <w:spacing w:line="240" w:lineRule="exact"/>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sz w:val="24"/>
              </w:rPr>
              <w:t>（100）</w:t>
            </w:r>
          </w:p>
        </w:tc>
        <w:tc>
          <w:tcPr>
            <w:tcW w:w="7337" w:type="dxa"/>
            <w:gridSpan w:val="3"/>
            <w:vAlign w:val="center"/>
          </w:tcPr>
          <w:p w14:paraId="2D02E27C">
            <w:pPr>
              <w:spacing w:line="240" w:lineRule="exact"/>
              <w:jc w:val="center"/>
              <w:rPr>
                <w:rFonts w:hint="eastAsia" w:ascii="方正仿宋_GBK" w:hAnsi="方正仿宋_GBK" w:eastAsia="方正仿宋_GBK" w:cs="方正仿宋_GBK"/>
                <w:sz w:val="24"/>
              </w:rPr>
            </w:pPr>
          </w:p>
        </w:tc>
      </w:tr>
    </w:tbl>
    <w:p w14:paraId="33E07719">
      <w:pPr>
        <w:adjustRightInd w:val="0"/>
        <w:snapToGrid w:val="0"/>
        <w:spacing w:line="360" w:lineRule="auto"/>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4.比选小组出具报告，确定综合得分最高的供应商为成交供应商。</w:t>
      </w:r>
    </w:p>
    <w:p w14:paraId="4545C935">
      <w:pPr>
        <w:adjustRightInd w:val="0"/>
        <w:snapToGrid w:val="0"/>
        <w:spacing w:line="360" w:lineRule="auto"/>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5.发出成交通知书。</w:t>
      </w:r>
    </w:p>
    <w:p w14:paraId="2144C8E7">
      <w:pPr>
        <w:widowControl/>
        <w:spacing w:line="360" w:lineRule="auto"/>
        <w:ind w:firstLine="640" w:firstLineChars="200"/>
        <w:jc w:val="center"/>
        <w:outlineLvl w:val="0"/>
        <w:rPr>
          <w:rFonts w:ascii="Times New Roman Regular" w:hAnsi="Times New Roman Regular" w:eastAsia="宋体" w:cs="Times New Roman Regular"/>
          <w:b/>
          <w:kern w:val="44"/>
          <w:sz w:val="44"/>
          <w:szCs w:val="44"/>
        </w:rPr>
      </w:pPr>
      <w:r>
        <w:rPr>
          <w:rFonts w:hint="eastAsia" w:ascii="方正仿宋_GBK" w:hAnsi="方正仿宋_GBK" w:eastAsia="方正仿宋_GBK" w:cs="方正仿宋_GBK"/>
          <w:sz w:val="32"/>
          <w:szCs w:val="32"/>
        </w:rPr>
        <w:br w:type="page"/>
      </w:r>
      <w:r>
        <w:rPr>
          <w:rFonts w:ascii="Times New Roman Regular" w:hAnsi="Times New Roman Regular" w:eastAsia="宋体" w:cs="Times New Roman Regular"/>
          <w:b/>
          <w:kern w:val="44"/>
          <w:sz w:val="44"/>
          <w:szCs w:val="44"/>
        </w:rPr>
        <w:t>第四章 比选申请书编制要求</w:t>
      </w:r>
    </w:p>
    <w:p w14:paraId="66DC06CE">
      <w:pPr>
        <w:tabs>
          <w:tab w:val="left" w:pos="600"/>
        </w:tabs>
        <w:spacing w:line="520" w:lineRule="exact"/>
        <w:ind w:firstLine="640" w:firstLineChars="200"/>
        <w:jc w:val="left"/>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一、比选申请书应按 “比选申请书格式”（附后）进行编制，未规定格式的，由供应商根据实际情况自主编制。</w:t>
      </w:r>
    </w:p>
    <w:p w14:paraId="21FDF237">
      <w:pPr>
        <w:tabs>
          <w:tab w:val="left" w:pos="600"/>
        </w:tabs>
        <w:spacing w:line="520" w:lineRule="exact"/>
        <w:ind w:firstLine="640" w:firstLineChars="200"/>
        <w:jc w:val="left"/>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二、比选文件要求的证明材料必须提供，没有要求的证明文件，供应商认为需要提供的，也可以提供。</w:t>
      </w:r>
    </w:p>
    <w:p w14:paraId="2641F89B">
      <w:pPr>
        <w:tabs>
          <w:tab w:val="left" w:pos="600"/>
        </w:tabs>
        <w:spacing w:line="520" w:lineRule="exact"/>
        <w:ind w:firstLine="640" w:firstLineChars="200"/>
        <w:jc w:val="left"/>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三、比选申请书应用A4纸制作并装订，不得涂改。</w:t>
      </w:r>
    </w:p>
    <w:p w14:paraId="4BEB16DE">
      <w:pPr>
        <w:tabs>
          <w:tab w:val="left" w:pos="600"/>
        </w:tabs>
        <w:spacing w:line="520" w:lineRule="exact"/>
        <w:ind w:firstLine="640" w:firstLineChars="200"/>
        <w:jc w:val="left"/>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四、比选申请书一式</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份，其中正本1份、副本</w:t>
      </w:r>
      <w:r>
        <w:rPr>
          <w:rFonts w:hint="eastAsia" w:ascii="Times New Roman Regular" w:hAnsi="Times New Roman Regular" w:eastAsia="仿宋_GB2312" w:cs="Times New Roman Regular"/>
          <w:sz w:val="32"/>
          <w:szCs w:val="32"/>
        </w:rPr>
        <w:t>3</w:t>
      </w:r>
      <w:r>
        <w:rPr>
          <w:rFonts w:ascii="Times New Roman Regular" w:hAnsi="Times New Roman Regular" w:eastAsia="仿宋_GB2312" w:cs="Times New Roman Regular"/>
          <w:sz w:val="32"/>
          <w:szCs w:val="32"/>
        </w:rPr>
        <w:t>份。正本须逐页加盖供应商公章并由法定代表人签字（或加盖法人章），副本可采用正本的复印件。</w:t>
      </w:r>
    </w:p>
    <w:p w14:paraId="14D92435">
      <w:pPr>
        <w:tabs>
          <w:tab w:val="left" w:pos="600"/>
        </w:tabs>
        <w:spacing w:line="520" w:lineRule="exact"/>
        <w:ind w:firstLine="640" w:firstLineChars="200"/>
        <w:jc w:val="left"/>
        <w:rPr>
          <w:rFonts w:ascii="Times New Roman Regular" w:hAnsi="Times New Roman Regular" w:eastAsia="仿宋_GB2312" w:cs="Times New Roman Regular"/>
          <w:sz w:val="32"/>
          <w:szCs w:val="32"/>
        </w:rPr>
      </w:pPr>
    </w:p>
    <w:p w14:paraId="694ECBC2">
      <w:pPr>
        <w:pStyle w:val="4"/>
        <w:numPr>
          <w:ilvl w:val="0"/>
          <w:numId w:val="0"/>
        </w:numPr>
        <w:jc w:val="both"/>
        <w:rPr>
          <w:rFonts w:ascii="Times New Roman Regular" w:hAnsi="Times New Roman Regular" w:eastAsia="宋体" w:cs="Times New Roman Regular"/>
          <w:bCs/>
          <w:szCs w:val="32"/>
        </w:rPr>
      </w:pPr>
      <w:r>
        <w:rPr>
          <w:rFonts w:ascii="Times New Roman Regular" w:hAnsi="Times New Roman Regular" w:eastAsia="宋体" w:cs="Times New Roman Regular"/>
          <w:b/>
          <w:bCs/>
          <w:sz w:val="32"/>
          <w:szCs w:val="32"/>
        </w:rPr>
        <w:br w:type="page"/>
      </w:r>
      <w:bookmarkStart w:id="51" w:name="_Toc3195"/>
      <w:r>
        <w:rPr>
          <w:rFonts w:ascii="Times New Roman Regular" w:hAnsi="Times New Roman Regular" w:eastAsia="宋体" w:cs="Times New Roman Regular"/>
          <w:bCs/>
          <w:szCs w:val="32"/>
        </w:rPr>
        <w:t>1.比选申请书封面</w:t>
      </w:r>
      <w:bookmarkEnd w:id="51"/>
    </w:p>
    <w:p w14:paraId="0EEBCEC3">
      <w:pPr>
        <w:spacing w:line="360" w:lineRule="auto"/>
        <w:ind w:left="6300" w:leftChars="3000"/>
        <w:jc w:val="right"/>
        <w:rPr>
          <w:rFonts w:ascii="Times New Roman Regular" w:hAnsi="Times New Roman Regular" w:eastAsia="宋体" w:cs="Times New Roman Regular"/>
          <w:sz w:val="32"/>
          <w:szCs w:val="32"/>
        </w:rPr>
      </w:pPr>
      <w:r>
        <w:rPr>
          <w:rFonts w:ascii="Times New Roman Regular" w:hAnsi="Times New Roman Regular" w:cs="Times New Roman Regular"/>
          <w:sz w:val="32"/>
          <w:szCs w:val="32"/>
        </w:rPr>
        <w:t>正本或副本</w:t>
      </w:r>
    </w:p>
    <w:p w14:paraId="0767B6EE">
      <w:pPr>
        <w:autoSpaceDE w:val="0"/>
        <w:autoSpaceDN w:val="0"/>
        <w:adjustRightInd w:val="0"/>
        <w:spacing w:line="360" w:lineRule="auto"/>
        <w:jc w:val="center"/>
        <w:rPr>
          <w:rFonts w:ascii="Times New Roman Regular" w:hAnsi="Times New Roman Regular" w:cs="Times New Roman Regular"/>
          <w:b/>
          <w:spacing w:val="57"/>
          <w:kern w:val="0"/>
          <w:sz w:val="40"/>
          <w:szCs w:val="40"/>
        </w:rPr>
      </w:pPr>
    </w:p>
    <w:p w14:paraId="30E182C2">
      <w:pPr>
        <w:autoSpaceDE w:val="0"/>
        <w:autoSpaceDN w:val="0"/>
        <w:adjustRightInd w:val="0"/>
        <w:spacing w:line="360" w:lineRule="auto"/>
        <w:jc w:val="center"/>
        <w:rPr>
          <w:rFonts w:ascii="Times New Roman Regular" w:hAnsi="Times New Roman Regular" w:eastAsia="微软雅黑" w:cs="Times New Roman Regular"/>
          <w:spacing w:val="57"/>
          <w:kern w:val="0"/>
          <w:sz w:val="36"/>
          <w:szCs w:val="40"/>
        </w:rPr>
      </w:pPr>
      <w:r>
        <w:rPr>
          <w:rFonts w:ascii="Times New Roman Regular" w:hAnsi="Times New Roman Regular" w:eastAsia="微软雅黑" w:cs="Times New Roman Regular"/>
          <w:spacing w:val="-8"/>
          <w:kern w:val="0"/>
          <w:sz w:val="42"/>
          <w:szCs w:val="42"/>
        </w:rPr>
        <w:t>XX</w:t>
      </w:r>
      <w:r>
        <w:rPr>
          <w:rFonts w:ascii="Times New Roman Regular" w:hAnsi="Times New Roman Regular" w:eastAsia="微软雅黑" w:cs="Times New Roman Regular"/>
          <w:spacing w:val="-16"/>
          <w:kern w:val="0"/>
          <w:sz w:val="42"/>
          <w:szCs w:val="42"/>
        </w:rPr>
        <w:t>项目</w:t>
      </w:r>
    </w:p>
    <w:p w14:paraId="56620C17">
      <w:pPr>
        <w:autoSpaceDE w:val="0"/>
        <w:autoSpaceDN w:val="0"/>
        <w:adjustRightInd w:val="0"/>
        <w:spacing w:line="360" w:lineRule="auto"/>
        <w:jc w:val="center"/>
        <w:rPr>
          <w:rFonts w:ascii="Times New Roman Regular" w:hAnsi="Times New Roman Regular" w:cs="Times New Roman Regular"/>
          <w:b/>
          <w:spacing w:val="57"/>
          <w:kern w:val="0"/>
          <w:sz w:val="40"/>
          <w:szCs w:val="40"/>
        </w:rPr>
      </w:pPr>
    </w:p>
    <w:p w14:paraId="0A76B05E">
      <w:pPr>
        <w:autoSpaceDE w:val="0"/>
        <w:autoSpaceDN w:val="0"/>
        <w:adjustRightInd w:val="0"/>
        <w:spacing w:line="360" w:lineRule="auto"/>
        <w:jc w:val="center"/>
        <w:rPr>
          <w:rFonts w:ascii="Times New Roman Regular" w:hAnsi="Times New Roman Regular" w:cs="Times New Roman Regular"/>
          <w:b/>
          <w:spacing w:val="57"/>
          <w:kern w:val="0"/>
          <w:sz w:val="40"/>
          <w:szCs w:val="40"/>
          <w:u w:val="single"/>
        </w:rPr>
      </w:pPr>
    </w:p>
    <w:p w14:paraId="0658A9BE">
      <w:pPr>
        <w:autoSpaceDE w:val="0"/>
        <w:autoSpaceDN w:val="0"/>
        <w:adjustRightInd w:val="0"/>
        <w:spacing w:line="360" w:lineRule="auto"/>
        <w:jc w:val="center"/>
        <w:rPr>
          <w:rFonts w:ascii="Times New Roman Regular" w:hAnsi="Times New Roman Regular" w:eastAsia="微软雅黑" w:cs="Times New Roman Regular"/>
          <w:bCs/>
          <w:kern w:val="0"/>
          <w:sz w:val="84"/>
          <w:szCs w:val="84"/>
          <w:lang w:val="zh-CN"/>
        </w:rPr>
      </w:pPr>
      <w:r>
        <w:rPr>
          <w:rFonts w:ascii="Times New Roman Regular" w:hAnsi="Times New Roman Regular" w:eastAsia="微软雅黑" w:cs="Times New Roman Regular"/>
          <w:bCs/>
          <w:kern w:val="0"/>
          <w:sz w:val="84"/>
          <w:szCs w:val="84"/>
        </w:rPr>
        <w:t>比选</w:t>
      </w:r>
      <w:r>
        <w:rPr>
          <w:rFonts w:ascii="Times New Roman Regular" w:hAnsi="Times New Roman Regular" w:eastAsia="微软雅黑" w:cs="Times New Roman Regular"/>
          <w:bCs/>
          <w:kern w:val="0"/>
          <w:sz w:val="84"/>
          <w:szCs w:val="84"/>
          <w:lang w:val="zh-CN"/>
        </w:rPr>
        <w:t>申请书</w:t>
      </w:r>
    </w:p>
    <w:p w14:paraId="12749C38">
      <w:pPr>
        <w:autoSpaceDE w:val="0"/>
        <w:autoSpaceDN w:val="0"/>
        <w:adjustRightInd w:val="0"/>
        <w:spacing w:line="360" w:lineRule="auto"/>
        <w:jc w:val="center"/>
        <w:rPr>
          <w:rFonts w:ascii="Times New Roman Regular" w:hAnsi="Times New Roman Regular" w:cs="Times New Roman Regular"/>
          <w:kern w:val="0"/>
          <w:sz w:val="32"/>
          <w:szCs w:val="32"/>
          <w:lang w:val="zh-CN"/>
        </w:rPr>
      </w:pPr>
    </w:p>
    <w:p w14:paraId="1E99BAAE">
      <w:pPr>
        <w:autoSpaceDE w:val="0"/>
        <w:autoSpaceDN w:val="0"/>
        <w:adjustRightInd w:val="0"/>
        <w:spacing w:line="360" w:lineRule="auto"/>
        <w:rPr>
          <w:rFonts w:ascii="Times New Roman Regular" w:hAnsi="Times New Roman Regular" w:cs="Times New Roman Regular"/>
          <w:b/>
          <w:kern w:val="0"/>
          <w:sz w:val="32"/>
          <w:szCs w:val="32"/>
        </w:rPr>
      </w:pPr>
    </w:p>
    <w:p w14:paraId="0A9B70BE">
      <w:pPr>
        <w:autoSpaceDE w:val="0"/>
        <w:autoSpaceDN w:val="0"/>
        <w:adjustRightInd w:val="0"/>
        <w:spacing w:line="360" w:lineRule="auto"/>
        <w:ind w:left="1050" w:leftChars="500"/>
        <w:rPr>
          <w:rFonts w:ascii="Times New Roman Regular" w:hAnsi="Times New Roman Regular" w:cs="Times New Roman Regular"/>
          <w:b/>
          <w:sz w:val="32"/>
          <w:szCs w:val="32"/>
        </w:rPr>
      </w:pPr>
      <w:r>
        <w:rPr>
          <w:rFonts w:ascii="Times New Roman Regular" w:hAnsi="Times New Roman Regular" w:cs="Times New Roman Regular"/>
          <w:b/>
          <w:kern w:val="0"/>
          <w:sz w:val="32"/>
          <w:szCs w:val="32"/>
        </w:rPr>
        <w:t>供应商</w:t>
      </w:r>
      <w:r>
        <w:rPr>
          <w:rFonts w:ascii="Times New Roman Regular" w:hAnsi="Times New Roman Regular" w:cs="Times New Roman Regular"/>
          <w:b/>
          <w:kern w:val="0"/>
          <w:sz w:val="32"/>
          <w:szCs w:val="32"/>
          <w:lang w:val="zh-CN"/>
        </w:rPr>
        <w:t>名称：</w:t>
      </w:r>
      <w:r>
        <w:rPr>
          <w:rFonts w:ascii="Times New Roman Regular" w:hAnsi="Times New Roman Regular" w:cs="Times New Roman Regular"/>
          <w:b/>
          <w:sz w:val="32"/>
          <w:szCs w:val="32"/>
          <w:u w:val="single"/>
        </w:rPr>
        <w:t xml:space="preserve">   （全称并加盖单位公章）    </w:t>
      </w:r>
    </w:p>
    <w:p w14:paraId="0840E019">
      <w:pPr>
        <w:autoSpaceDE w:val="0"/>
        <w:autoSpaceDN w:val="0"/>
        <w:adjustRightInd w:val="0"/>
        <w:spacing w:line="360" w:lineRule="auto"/>
        <w:ind w:left="1050" w:leftChars="500" w:firstLine="420"/>
        <w:rPr>
          <w:rFonts w:ascii="Times New Roman Regular" w:hAnsi="Times New Roman Regular" w:cs="Times New Roman Regular"/>
          <w:b/>
          <w:kern w:val="0"/>
          <w:sz w:val="32"/>
          <w:szCs w:val="32"/>
          <w:lang w:val="zh-CN"/>
        </w:rPr>
      </w:pPr>
    </w:p>
    <w:p w14:paraId="3BE1E5F7">
      <w:pPr>
        <w:autoSpaceDE w:val="0"/>
        <w:autoSpaceDN w:val="0"/>
        <w:adjustRightInd w:val="0"/>
        <w:spacing w:line="360" w:lineRule="auto"/>
        <w:ind w:left="1050" w:leftChars="500"/>
        <w:rPr>
          <w:rFonts w:ascii="Times New Roman Regular" w:hAnsi="Times New Roman Regular" w:cs="Times New Roman Regular"/>
          <w:b/>
          <w:sz w:val="32"/>
          <w:szCs w:val="32"/>
          <w:u w:val="single"/>
        </w:rPr>
      </w:pPr>
      <w:r>
        <w:rPr>
          <w:rFonts w:ascii="Times New Roman Regular" w:hAnsi="Times New Roman Regular" w:cs="Times New Roman Regular"/>
          <w:b/>
          <w:kern w:val="0"/>
          <w:sz w:val="32"/>
          <w:szCs w:val="32"/>
        </w:rPr>
        <w:t>参选</w:t>
      </w:r>
      <w:r>
        <w:rPr>
          <w:rFonts w:ascii="Times New Roman Regular" w:hAnsi="Times New Roman Regular" w:cs="Times New Roman Regular"/>
          <w:b/>
          <w:sz w:val="32"/>
          <w:szCs w:val="32"/>
        </w:rPr>
        <w:t>时间</w:t>
      </w:r>
      <w:r>
        <w:rPr>
          <w:rFonts w:ascii="Times New Roman Regular" w:hAnsi="Times New Roman Regular" w:cs="Times New Roman Regular"/>
          <w:b/>
          <w:kern w:val="0"/>
          <w:sz w:val="32"/>
          <w:szCs w:val="32"/>
          <w:lang w:val="zh-CN"/>
        </w:rPr>
        <w:t>：</w:t>
      </w:r>
      <w:r>
        <w:rPr>
          <w:rFonts w:ascii="Times New Roman Regular" w:hAnsi="Times New Roman Regular" w:cs="Times New Roman Regular"/>
          <w:b/>
          <w:sz w:val="32"/>
          <w:szCs w:val="32"/>
          <w:u w:val="single"/>
        </w:rPr>
        <w:t xml:space="preserve">                           </w:t>
      </w:r>
    </w:p>
    <w:p w14:paraId="64400820">
      <w:pPr>
        <w:autoSpaceDE w:val="0"/>
        <w:autoSpaceDN w:val="0"/>
        <w:adjustRightInd w:val="0"/>
        <w:spacing w:line="360" w:lineRule="auto"/>
        <w:ind w:left="1050" w:leftChars="500" w:firstLine="420"/>
        <w:rPr>
          <w:rFonts w:ascii="Times New Roman Regular" w:hAnsi="Times New Roman Regular" w:cs="Times New Roman Regular"/>
          <w:b/>
          <w:kern w:val="0"/>
          <w:sz w:val="32"/>
          <w:szCs w:val="32"/>
        </w:rPr>
      </w:pPr>
      <w:r>
        <w:rPr>
          <w:rFonts w:ascii="Times New Roman Regular" w:hAnsi="Times New Roman Regular" w:cs="Times New Roman Regular"/>
          <w:b/>
          <w:kern w:val="0"/>
          <w:sz w:val="32"/>
          <w:szCs w:val="32"/>
        </w:rPr>
        <w:t xml:space="preserve">    </w:t>
      </w:r>
    </w:p>
    <w:p w14:paraId="078493D6">
      <w:pPr>
        <w:autoSpaceDE w:val="0"/>
        <w:autoSpaceDN w:val="0"/>
        <w:adjustRightInd w:val="0"/>
        <w:spacing w:line="360" w:lineRule="auto"/>
        <w:ind w:left="1050" w:leftChars="500"/>
        <w:rPr>
          <w:rFonts w:ascii="Times New Roman Regular" w:hAnsi="Times New Roman Regular" w:cs="Times New Roman Regular"/>
          <w:b/>
          <w:kern w:val="0"/>
          <w:sz w:val="32"/>
          <w:szCs w:val="32"/>
          <w:lang w:val="zh-CN"/>
        </w:rPr>
      </w:pPr>
      <w:r>
        <w:rPr>
          <w:rFonts w:ascii="Times New Roman Regular" w:hAnsi="Times New Roman Regular" w:cs="Times New Roman Regular"/>
          <w:b/>
          <w:kern w:val="0"/>
          <w:sz w:val="32"/>
          <w:szCs w:val="32"/>
        </w:rPr>
        <w:t>联 系 人</w:t>
      </w:r>
      <w:r>
        <w:rPr>
          <w:rFonts w:ascii="Times New Roman Regular" w:hAnsi="Times New Roman Regular" w:cs="Times New Roman Regular"/>
          <w:b/>
          <w:kern w:val="0"/>
          <w:sz w:val="32"/>
          <w:szCs w:val="32"/>
          <w:lang w:val="zh-CN"/>
        </w:rPr>
        <w:t>：</w:t>
      </w:r>
      <w:r>
        <w:rPr>
          <w:rFonts w:ascii="Times New Roman Regular" w:hAnsi="Times New Roman Regular" w:cs="Times New Roman Regular"/>
          <w:b/>
          <w:kern w:val="0"/>
          <w:sz w:val="32"/>
          <w:szCs w:val="32"/>
          <w:u w:val="single"/>
        </w:rPr>
        <w:t xml:space="preserve">                           </w:t>
      </w:r>
    </w:p>
    <w:p w14:paraId="042834EA">
      <w:pPr>
        <w:autoSpaceDE w:val="0"/>
        <w:autoSpaceDN w:val="0"/>
        <w:adjustRightInd w:val="0"/>
        <w:spacing w:line="360" w:lineRule="auto"/>
        <w:ind w:left="1050" w:leftChars="500" w:firstLine="420"/>
        <w:rPr>
          <w:rFonts w:ascii="Times New Roman Regular" w:hAnsi="Times New Roman Regular" w:cs="Times New Roman Regular"/>
          <w:b/>
          <w:kern w:val="0"/>
          <w:sz w:val="32"/>
          <w:szCs w:val="32"/>
        </w:rPr>
      </w:pPr>
      <w:r>
        <w:rPr>
          <w:rFonts w:ascii="Times New Roman Regular" w:hAnsi="Times New Roman Regular" w:cs="Times New Roman Regular"/>
          <w:b/>
          <w:kern w:val="0"/>
          <w:sz w:val="32"/>
          <w:szCs w:val="32"/>
        </w:rPr>
        <w:t xml:space="preserve">      </w:t>
      </w:r>
    </w:p>
    <w:p w14:paraId="1582A304">
      <w:pPr>
        <w:autoSpaceDE w:val="0"/>
        <w:autoSpaceDN w:val="0"/>
        <w:adjustRightInd w:val="0"/>
        <w:spacing w:line="360" w:lineRule="auto"/>
        <w:ind w:left="1050" w:leftChars="500"/>
        <w:rPr>
          <w:rFonts w:ascii="Times New Roman Regular" w:hAnsi="Times New Roman Regular" w:cs="Times New Roman Regular"/>
          <w:b/>
          <w:kern w:val="0"/>
          <w:sz w:val="32"/>
          <w:szCs w:val="32"/>
          <w:u w:val="single"/>
        </w:rPr>
      </w:pPr>
      <w:r>
        <w:rPr>
          <w:rFonts w:ascii="Times New Roman Regular" w:hAnsi="Times New Roman Regular" w:cs="Times New Roman Regular"/>
          <w:b/>
          <w:kern w:val="0"/>
          <w:sz w:val="32"/>
          <w:szCs w:val="32"/>
        </w:rPr>
        <w:t>联系</w:t>
      </w:r>
      <w:r>
        <w:rPr>
          <w:rFonts w:ascii="Times New Roman Regular" w:hAnsi="Times New Roman Regular" w:cs="Times New Roman Regular"/>
          <w:b/>
          <w:kern w:val="0"/>
          <w:sz w:val="32"/>
          <w:szCs w:val="32"/>
          <w:lang w:val="zh-CN"/>
        </w:rPr>
        <w:t>电话：</w:t>
      </w:r>
      <w:r>
        <w:rPr>
          <w:rFonts w:ascii="Times New Roman Regular" w:hAnsi="Times New Roman Regular" w:cs="Times New Roman Regular"/>
          <w:b/>
          <w:kern w:val="0"/>
          <w:sz w:val="32"/>
          <w:szCs w:val="32"/>
          <w:u w:val="single"/>
        </w:rPr>
        <w:t xml:space="preserve">                           </w:t>
      </w:r>
    </w:p>
    <w:p w14:paraId="4FB49829">
      <w:pPr>
        <w:spacing w:line="360" w:lineRule="auto"/>
        <w:jc w:val="center"/>
        <w:rPr>
          <w:rFonts w:ascii="Times New Roman Regular" w:hAnsi="Times New Roman Regular" w:cs="Times New Roman Regular"/>
          <w:sz w:val="28"/>
          <w:szCs w:val="28"/>
        </w:rPr>
      </w:pPr>
    </w:p>
    <w:p w14:paraId="5E3E3037">
      <w:pPr>
        <w:pStyle w:val="4"/>
        <w:numPr>
          <w:ilvl w:val="0"/>
          <w:numId w:val="10"/>
        </w:numPr>
        <w:rPr>
          <w:rFonts w:ascii="Times New Roman Regular" w:hAnsi="Times New Roman Regular" w:eastAsia="宋体" w:cs="Times New Roman Regular"/>
          <w:bCs/>
          <w:szCs w:val="32"/>
        </w:rPr>
      </w:pPr>
      <w:r>
        <w:rPr>
          <w:rFonts w:ascii="Times New Roman Regular" w:hAnsi="Times New Roman Regular" w:eastAsia="宋体" w:cs="Times New Roman Regular"/>
          <w:bCs/>
          <w:szCs w:val="32"/>
        </w:rPr>
        <w:br w:type="page"/>
      </w:r>
      <w:bookmarkStart w:id="52" w:name="_Toc30340"/>
      <w:r>
        <w:rPr>
          <w:rFonts w:ascii="Times New Roman Regular" w:hAnsi="Times New Roman Regular" w:eastAsia="宋体" w:cs="Times New Roman Regular"/>
          <w:bCs/>
          <w:szCs w:val="32"/>
        </w:rPr>
        <w:t>承诺函</w:t>
      </w:r>
    </w:p>
    <w:p w14:paraId="12CC8739">
      <w:pPr>
        <w:spacing w:line="360" w:lineRule="auto"/>
        <w:jc w:val="center"/>
        <w:rPr>
          <w:rFonts w:ascii="Times New Roman Regular" w:hAnsi="Times New Roman Regular" w:cs="Times New Roman Regular"/>
          <w:b/>
          <w:bCs/>
          <w:sz w:val="36"/>
          <w:szCs w:val="36"/>
        </w:rPr>
      </w:pPr>
      <w:r>
        <w:rPr>
          <w:rFonts w:ascii="Times New Roman Regular" w:hAnsi="Times New Roman Regular" w:cs="Times New Roman Regular"/>
          <w:b/>
          <w:bCs/>
          <w:sz w:val="36"/>
          <w:szCs w:val="36"/>
        </w:rPr>
        <w:t>承诺函</w:t>
      </w:r>
    </w:p>
    <w:p w14:paraId="4B6C55FF">
      <w:pPr>
        <w:wordWrap w:val="0"/>
        <w:autoSpaceDE w:val="0"/>
        <w:autoSpaceDN w:val="0"/>
        <w:adjustRightInd w:val="0"/>
        <w:spacing w:line="360" w:lineRule="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成都市少年儿童业余体育学校：</w:t>
      </w:r>
    </w:p>
    <w:p w14:paraId="162BEBA2">
      <w:pPr>
        <w:widowControl/>
        <w:wordWrap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我公司作为本次比选项目的供应商，根据要求，现郑重承诺/声明如下：</w:t>
      </w:r>
    </w:p>
    <w:p w14:paraId="2DFB7115">
      <w:pPr>
        <w:widowControl/>
        <w:numPr>
          <w:ilvl w:val="0"/>
          <w:numId w:val="11"/>
        </w:numPr>
        <w:wordWrap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具有与履行合同相适应的经营范围；</w:t>
      </w:r>
    </w:p>
    <w:p w14:paraId="222DF431">
      <w:pPr>
        <w:widowControl/>
        <w:numPr>
          <w:ilvl w:val="0"/>
          <w:numId w:val="11"/>
        </w:numPr>
        <w:wordWrap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具有履行合同所必需的设施设备和专业技术能力；</w:t>
      </w:r>
    </w:p>
    <w:p w14:paraId="57FDD32B">
      <w:pPr>
        <w:widowControl/>
        <w:numPr>
          <w:ilvl w:val="0"/>
          <w:numId w:val="11"/>
        </w:numPr>
        <w:wordWrap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具有良好的商业信誉，独立、健全的财务管理、会计核算和资产管理制度，依法缴纳税收和社会保障资金的良好记录；</w:t>
      </w:r>
    </w:p>
    <w:p w14:paraId="3F9AEA85">
      <w:pPr>
        <w:widowControl/>
        <w:numPr>
          <w:ilvl w:val="0"/>
          <w:numId w:val="11"/>
        </w:numPr>
        <w:wordWrap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近三年内无重大违法记录，通过年检或按要求履行年度报告公示义务，信用状况良好，未被列入经营异常名录或者严重违法企业名单；</w:t>
      </w:r>
    </w:p>
    <w:p w14:paraId="3523B840">
      <w:pPr>
        <w:widowControl/>
        <w:numPr>
          <w:ilvl w:val="0"/>
          <w:numId w:val="11"/>
        </w:numPr>
        <w:wordWrap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符合国家法律、法规规定以及根据项目要求设定的其它特殊资格条件。</w:t>
      </w:r>
    </w:p>
    <w:p w14:paraId="3660311D">
      <w:pPr>
        <w:widowControl/>
        <w:wordWrap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本公司对上述承诺的内容事项真实性、合法性负责。如经查实上述承诺的内容事项存在虚假，我公司自愿接受以提供虚假材料谋取中选所带来的所有法律责任。</w:t>
      </w:r>
    </w:p>
    <w:p w14:paraId="2348F26A">
      <w:pPr>
        <w:spacing w:line="360" w:lineRule="auto"/>
        <w:rPr>
          <w:rFonts w:hint="eastAsia" w:ascii="方正仿宋_GBK" w:hAnsi="方正仿宋_GBK" w:eastAsia="方正仿宋_GBK" w:cs="方正仿宋_GBK"/>
          <w:sz w:val="32"/>
          <w:szCs w:val="32"/>
        </w:rPr>
      </w:pPr>
    </w:p>
    <w:p w14:paraId="40888DEC">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（全称并加盖单位公章）</w:t>
      </w:r>
    </w:p>
    <w:p w14:paraId="51B9602A">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法定代表人或授权代表签字：</w:t>
      </w:r>
      <w:r>
        <w:rPr>
          <w:rFonts w:hint="eastAsia" w:ascii="方正仿宋_GBK" w:hAnsi="方正仿宋_GBK" w:eastAsia="方正仿宋_GBK" w:cs="方正仿宋_GBK"/>
          <w:sz w:val="32"/>
          <w:szCs w:val="32"/>
          <w:u w:val="single"/>
        </w:rPr>
        <w:t xml:space="preserve">                        </w:t>
      </w:r>
    </w:p>
    <w:p w14:paraId="4FAB0565">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14:paraId="6EFAE13C">
      <w:pPr>
        <w:spacing w:line="360" w:lineRule="auto"/>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br w:type="page"/>
      </w:r>
    </w:p>
    <w:p w14:paraId="299FAA11">
      <w:pPr>
        <w:pStyle w:val="4"/>
        <w:numPr>
          <w:ilvl w:val="0"/>
          <w:numId w:val="10"/>
        </w:numPr>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资格证明文件</w:t>
      </w:r>
    </w:p>
    <w:p w14:paraId="6D4C1DF9">
      <w:pPr>
        <w:rPr>
          <w:rFonts w:hint="eastAsia" w:ascii="方正仿宋_GBK" w:hAnsi="方正仿宋_GBK" w:eastAsia="方正仿宋_GBK" w:cs="方正仿宋_GBK"/>
          <w:sz w:val="32"/>
          <w:szCs w:val="32"/>
        </w:rPr>
      </w:pPr>
    </w:p>
    <w:p w14:paraId="1C26C475">
      <w:pPr>
        <w:widowControl/>
        <w:wordWrap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3.1提供营业执照副本复印件</w:t>
      </w:r>
    </w:p>
    <w:p w14:paraId="164B7EAB">
      <w:pPr>
        <w:widowControl/>
        <w:wordWrap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3.2提供满足本项目特殊资格条件的证明材料</w:t>
      </w:r>
    </w:p>
    <w:p w14:paraId="69472881">
      <w:pPr>
        <w:widowControl/>
        <w:wordWrap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69E9DA84">
      <w:pPr>
        <w:pStyle w:val="4"/>
        <w:numPr>
          <w:ilvl w:val="0"/>
          <w:numId w:val="10"/>
        </w:numPr>
        <w:rPr>
          <w:rFonts w:ascii="Times New Roman Regular" w:hAnsi="Times New Roman Regular" w:eastAsia="宋体" w:cs="Times New Roman Regular"/>
          <w:bCs/>
          <w:szCs w:val="32"/>
        </w:rPr>
      </w:pPr>
      <w:r>
        <w:rPr>
          <w:rFonts w:ascii="Times New Roman Regular" w:hAnsi="Times New Roman Regular" w:eastAsia="宋体" w:cs="Times New Roman Regular"/>
          <w:bCs/>
          <w:szCs w:val="32"/>
        </w:rPr>
        <w:t>报价</w:t>
      </w:r>
      <w:bookmarkEnd w:id="52"/>
      <w:r>
        <w:rPr>
          <w:rFonts w:ascii="Times New Roman Regular" w:hAnsi="Times New Roman Regular" w:eastAsia="宋体" w:cs="Times New Roman Regular"/>
          <w:bCs/>
          <w:szCs w:val="32"/>
        </w:rPr>
        <w:t>表</w:t>
      </w:r>
    </w:p>
    <w:p w14:paraId="4B70EB3F">
      <w:pPr>
        <w:spacing w:line="360" w:lineRule="auto"/>
        <w:jc w:val="center"/>
        <w:rPr>
          <w:rFonts w:ascii="Times New Roman Regular" w:hAnsi="Times New Roman Regular" w:cs="Times New Roman Regular"/>
          <w:b/>
          <w:bCs/>
          <w:sz w:val="36"/>
          <w:szCs w:val="36"/>
        </w:rPr>
      </w:pPr>
      <w:r>
        <w:rPr>
          <w:rFonts w:ascii="Times New Roman Regular" w:hAnsi="Times New Roman Regular" w:cs="Times New Roman Regular"/>
          <w:b/>
          <w:bCs/>
          <w:sz w:val="36"/>
          <w:szCs w:val="36"/>
        </w:rPr>
        <w:t>报价表</w:t>
      </w:r>
    </w:p>
    <w:p w14:paraId="45FD9BF0">
      <w:pPr>
        <w:spacing w:line="360" w:lineRule="auto"/>
        <w:rPr>
          <w:rFonts w:ascii="Times New Roman Regular" w:hAnsi="Times New Roman Regular" w:cs="Times New Roman Regular"/>
          <w:sz w:val="28"/>
          <w:szCs w:val="28"/>
        </w:rPr>
      </w:pPr>
    </w:p>
    <w:p w14:paraId="2D542E0A">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233"/>
        <w:gridCol w:w="870"/>
        <w:gridCol w:w="1134"/>
        <w:gridCol w:w="945"/>
        <w:gridCol w:w="1267"/>
        <w:gridCol w:w="1260"/>
        <w:gridCol w:w="1272"/>
      </w:tblGrid>
      <w:tr w14:paraId="6C9D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50" w:type="pct"/>
            <w:vAlign w:val="center"/>
          </w:tcPr>
          <w:p w14:paraId="11770609">
            <w:pPr>
              <w:tabs>
                <w:tab w:val="left" w:pos="0"/>
              </w:tabs>
              <w:spacing w:line="44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序号</w:t>
            </w:r>
          </w:p>
        </w:tc>
        <w:tc>
          <w:tcPr>
            <w:tcW w:w="733" w:type="pct"/>
            <w:vAlign w:val="center"/>
          </w:tcPr>
          <w:p w14:paraId="1E2F36ED">
            <w:pPr>
              <w:tabs>
                <w:tab w:val="left" w:pos="0"/>
              </w:tabs>
              <w:spacing w:line="44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产品名称</w:t>
            </w:r>
          </w:p>
        </w:tc>
        <w:tc>
          <w:tcPr>
            <w:tcW w:w="520" w:type="pct"/>
            <w:vAlign w:val="center"/>
          </w:tcPr>
          <w:p w14:paraId="145AE9A8">
            <w:pPr>
              <w:tabs>
                <w:tab w:val="left" w:pos="0"/>
              </w:tabs>
              <w:spacing w:line="44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品牌</w:t>
            </w:r>
          </w:p>
        </w:tc>
        <w:tc>
          <w:tcPr>
            <w:tcW w:w="675" w:type="pct"/>
            <w:vAlign w:val="center"/>
          </w:tcPr>
          <w:p w14:paraId="7EC29769">
            <w:pPr>
              <w:tabs>
                <w:tab w:val="left" w:pos="0"/>
              </w:tabs>
              <w:spacing w:line="44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规格型号</w:t>
            </w:r>
          </w:p>
        </w:tc>
        <w:tc>
          <w:tcPr>
            <w:tcW w:w="564" w:type="pct"/>
            <w:vAlign w:val="center"/>
          </w:tcPr>
          <w:p w14:paraId="0A379EFE">
            <w:pPr>
              <w:tabs>
                <w:tab w:val="left" w:pos="0"/>
              </w:tabs>
              <w:spacing w:line="44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单位</w:t>
            </w:r>
          </w:p>
        </w:tc>
        <w:tc>
          <w:tcPr>
            <w:tcW w:w="753" w:type="pct"/>
            <w:vAlign w:val="center"/>
          </w:tcPr>
          <w:p w14:paraId="12DB35E4">
            <w:pPr>
              <w:tabs>
                <w:tab w:val="left" w:pos="0"/>
              </w:tabs>
              <w:spacing w:line="44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单价（元）</w:t>
            </w:r>
          </w:p>
        </w:tc>
        <w:tc>
          <w:tcPr>
            <w:tcW w:w="749" w:type="pct"/>
            <w:vAlign w:val="center"/>
          </w:tcPr>
          <w:p w14:paraId="7EAF2778">
            <w:pPr>
              <w:tabs>
                <w:tab w:val="left" w:pos="0"/>
              </w:tabs>
              <w:spacing w:line="44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数量</w:t>
            </w:r>
          </w:p>
        </w:tc>
        <w:tc>
          <w:tcPr>
            <w:tcW w:w="753" w:type="pct"/>
            <w:vAlign w:val="center"/>
          </w:tcPr>
          <w:p w14:paraId="208A16EA">
            <w:pPr>
              <w:tabs>
                <w:tab w:val="left" w:pos="0"/>
              </w:tabs>
              <w:spacing w:line="44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备注</w:t>
            </w:r>
          </w:p>
        </w:tc>
      </w:tr>
      <w:tr w14:paraId="73CB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0" w:type="pct"/>
            <w:vAlign w:val="center"/>
          </w:tcPr>
          <w:p w14:paraId="7CD8CE18">
            <w:pPr>
              <w:tabs>
                <w:tab w:val="left" w:pos="0"/>
              </w:tabs>
              <w:spacing w:line="44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p>
        </w:tc>
        <w:tc>
          <w:tcPr>
            <w:tcW w:w="733" w:type="pct"/>
            <w:vMerge w:val="restart"/>
            <w:vAlign w:val="center"/>
          </w:tcPr>
          <w:p w14:paraId="24675CA4">
            <w:pPr>
              <w:tabs>
                <w:tab w:val="left" w:pos="0"/>
              </w:tabs>
              <w:spacing w:line="440" w:lineRule="exact"/>
              <w:rPr>
                <w:rFonts w:hint="eastAsia" w:ascii="方正仿宋_GBK" w:hAnsi="方正仿宋_GBK" w:eastAsia="方正仿宋_GBK" w:cs="方正仿宋_GBK"/>
                <w:color w:val="000000"/>
                <w:sz w:val="32"/>
                <w:szCs w:val="32"/>
              </w:rPr>
            </w:pPr>
          </w:p>
        </w:tc>
        <w:tc>
          <w:tcPr>
            <w:tcW w:w="520" w:type="pct"/>
            <w:vAlign w:val="center"/>
          </w:tcPr>
          <w:p w14:paraId="2C59C50A">
            <w:pPr>
              <w:tabs>
                <w:tab w:val="left" w:pos="0"/>
              </w:tabs>
              <w:spacing w:line="440" w:lineRule="exact"/>
              <w:rPr>
                <w:rFonts w:hint="eastAsia" w:ascii="方正仿宋_GBK" w:hAnsi="方正仿宋_GBK" w:eastAsia="方正仿宋_GBK" w:cs="方正仿宋_GBK"/>
                <w:color w:val="000000"/>
                <w:sz w:val="32"/>
                <w:szCs w:val="32"/>
              </w:rPr>
            </w:pPr>
          </w:p>
        </w:tc>
        <w:tc>
          <w:tcPr>
            <w:tcW w:w="675" w:type="pct"/>
            <w:vAlign w:val="center"/>
          </w:tcPr>
          <w:p w14:paraId="0AE8D2B9">
            <w:pPr>
              <w:tabs>
                <w:tab w:val="left" w:pos="0"/>
              </w:tabs>
              <w:spacing w:line="440" w:lineRule="exact"/>
              <w:rPr>
                <w:rFonts w:hint="eastAsia" w:ascii="方正仿宋_GBK" w:hAnsi="方正仿宋_GBK" w:eastAsia="方正仿宋_GBK" w:cs="方正仿宋_GBK"/>
                <w:color w:val="000000"/>
                <w:sz w:val="32"/>
                <w:szCs w:val="32"/>
              </w:rPr>
            </w:pPr>
          </w:p>
        </w:tc>
        <w:tc>
          <w:tcPr>
            <w:tcW w:w="564" w:type="pct"/>
            <w:vAlign w:val="center"/>
          </w:tcPr>
          <w:p w14:paraId="20E8BEA1">
            <w:pPr>
              <w:tabs>
                <w:tab w:val="left" w:pos="0"/>
              </w:tabs>
              <w:spacing w:line="440" w:lineRule="exact"/>
              <w:rPr>
                <w:rFonts w:hint="eastAsia" w:ascii="方正仿宋_GBK" w:hAnsi="方正仿宋_GBK" w:eastAsia="方正仿宋_GBK" w:cs="方正仿宋_GBK"/>
                <w:color w:val="000000"/>
                <w:sz w:val="32"/>
                <w:szCs w:val="32"/>
              </w:rPr>
            </w:pPr>
          </w:p>
        </w:tc>
        <w:tc>
          <w:tcPr>
            <w:tcW w:w="753" w:type="pct"/>
            <w:vAlign w:val="center"/>
          </w:tcPr>
          <w:p w14:paraId="1BE5DB8A">
            <w:pPr>
              <w:tabs>
                <w:tab w:val="left" w:pos="0"/>
              </w:tabs>
              <w:spacing w:line="440" w:lineRule="exact"/>
              <w:rPr>
                <w:rFonts w:hint="eastAsia" w:ascii="方正仿宋_GBK" w:hAnsi="方正仿宋_GBK" w:eastAsia="方正仿宋_GBK" w:cs="方正仿宋_GBK"/>
                <w:color w:val="000000"/>
                <w:sz w:val="32"/>
                <w:szCs w:val="32"/>
              </w:rPr>
            </w:pPr>
          </w:p>
        </w:tc>
        <w:tc>
          <w:tcPr>
            <w:tcW w:w="749" w:type="pct"/>
            <w:vAlign w:val="center"/>
          </w:tcPr>
          <w:p w14:paraId="5C2407AF">
            <w:pPr>
              <w:tabs>
                <w:tab w:val="left" w:pos="0"/>
              </w:tabs>
              <w:spacing w:line="440" w:lineRule="exact"/>
              <w:rPr>
                <w:rFonts w:hint="eastAsia" w:ascii="方正仿宋_GBK" w:hAnsi="方正仿宋_GBK" w:eastAsia="方正仿宋_GBK" w:cs="方正仿宋_GBK"/>
                <w:color w:val="000000"/>
                <w:sz w:val="32"/>
                <w:szCs w:val="32"/>
              </w:rPr>
            </w:pPr>
          </w:p>
        </w:tc>
        <w:tc>
          <w:tcPr>
            <w:tcW w:w="753" w:type="pct"/>
            <w:vAlign w:val="center"/>
          </w:tcPr>
          <w:p w14:paraId="6D47BA82">
            <w:pPr>
              <w:tabs>
                <w:tab w:val="left" w:pos="0"/>
              </w:tabs>
              <w:spacing w:line="440" w:lineRule="exact"/>
              <w:rPr>
                <w:rFonts w:hint="eastAsia" w:ascii="方正仿宋_GBK" w:hAnsi="方正仿宋_GBK" w:eastAsia="方正仿宋_GBK" w:cs="方正仿宋_GBK"/>
                <w:color w:val="000000"/>
                <w:sz w:val="32"/>
                <w:szCs w:val="32"/>
              </w:rPr>
            </w:pPr>
          </w:p>
        </w:tc>
      </w:tr>
      <w:tr w14:paraId="4EF5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0" w:type="pct"/>
            <w:vAlign w:val="center"/>
          </w:tcPr>
          <w:p w14:paraId="4F3F4D2C">
            <w:pPr>
              <w:tabs>
                <w:tab w:val="left" w:pos="0"/>
              </w:tabs>
              <w:spacing w:line="44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w:t>
            </w:r>
          </w:p>
        </w:tc>
        <w:tc>
          <w:tcPr>
            <w:tcW w:w="733" w:type="pct"/>
            <w:vMerge w:val="continue"/>
            <w:vAlign w:val="center"/>
          </w:tcPr>
          <w:p w14:paraId="4A807FA7">
            <w:pPr>
              <w:tabs>
                <w:tab w:val="left" w:pos="0"/>
              </w:tabs>
              <w:spacing w:line="440" w:lineRule="exact"/>
              <w:rPr>
                <w:rFonts w:hint="eastAsia" w:ascii="方正仿宋_GBK" w:hAnsi="方正仿宋_GBK" w:eastAsia="方正仿宋_GBK" w:cs="方正仿宋_GBK"/>
                <w:color w:val="000000"/>
                <w:sz w:val="32"/>
                <w:szCs w:val="32"/>
              </w:rPr>
            </w:pPr>
          </w:p>
        </w:tc>
        <w:tc>
          <w:tcPr>
            <w:tcW w:w="520" w:type="pct"/>
            <w:vAlign w:val="center"/>
          </w:tcPr>
          <w:p w14:paraId="3EAE0E5F">
            <w:pPr>
              <w:tabs>
                <w:tab w:val="left" w:pos="0"/>
              </w:tabs>
              <w:spacing w:line="440" w:lineRule="exact"/>
              <w:rPr>
                <w:rFonts w:hint="eastAsia" w:ascii="方正仿宋_GBK" w:hAnsi="方正仿宋_GBK" w:eastAsia="方正仿宋_GBK" w:cs="方正仿宋_GBK"/>
                <w:color w:val="000000"/>
                <w:sz w:val="32"/>
                <w:szCs w:val="32"/>
              </w:rPr>
            </w:pPr>
          </w:p>
        </w:tc>
        <w:tc>
          <w:tcPr>
            <w:tcW w:w="675" w:type="pct"/>
            <w:vAlign w:val="center"/>
          </w:tcPr>
          <w:p w14:paraId="366A3126">
            <w:pPr>
              <w:tabs>
                <w:tab w:val="left" w:pos="0"/>
              </w:tabs>
              <w:spacing w:line="440" w:lineRule="exact"/>
              <w:rPr>
                <w:rFonts w:hint="eastAsia" w:ascii="方正仿宋_GBK" w:hAnsi="方正仿宋_GBK" w:eastAsia="方正仿宋_GBK" w:cs="方正仿宋_GBK"/>
                <w:color w:val="000000"/>
                <w:sz w:val="32"/>
                <w:szCs w:val="32"/>
              </w:rPr>
            </w:pPr>
          </w:p>
        </w:tc>
        <w:tc>
          <w:tcPr>
            <w:tcW w:w="564" w:type="pct"/>
            <w:vAlign w:val="center"/>
          </w:tcPr>
          <w:p w14:paraId="22EC4218">
            <w:pPr>
              <w:tabs>
                <w:tab w:val="left" w:pos="0"/>
              </w:tabs>
              <w:spacing w:line="440" w:lineRule="exact"/>
              <w:rPr>
                <w:rFonts w:hint="eastAsia" w:ascii="方正仿宋_GBK" w:hAnsi="方正仿宋_GBK" w:eastAsia="方正仿宋_GBK" w:cs="方正仿宋_GBK"/>
                <w:color w:val="000000"/>
                <w:sz w:val="32"/>
                <w:szCs w:val="32"/>
              </w:rPr>
            </w:pPr>
          </w:p>
        </w:tc>
        <w:tc>
          <w:tcPr>
            <w:tcW w:w="753" w:type="pct"/>
            <w:vAlign w:val="center"/>
          </w:tcPr>
          <w:p w14:paraId="5CB04A8A">
            <w:pPr>
              <w:tabs>
                <w:tab w:val="left" w:pos="0"/>
              </w:tabs>
              <w:spacing w:line="440" w:lineRule="exact"/>
              <w:rPr>
                <w:rFonts w:hint="eastAsia" w:ascii="方正仿宋_GBK" w:hAnsi="方正仿宋_GBK" w:eastAsia="方正仿宋_GBK" w:cs="方正仿宋_GBK"/>
                <w:color w:val="000000"/>
                <w:sz w:val="32"/>
                <w:szCs w:val="32"/>
              </w:rPr>
            </w:pPr>
          </w:p>
        </w:tc>
        <w:tc>
          <w:tcPr>
            <w:tcW w:w="749" w:type="pct"/>
            <w:vAlign w:val="center"/>
          </w:tcPr>
          <w:p w14:paraId="72287655">
            <w:pPr>
              <w:tabs>
                <w:tab w:val="left" w:pos="0"/>
              </w:tabs>
              <w:spacing w:line="440" w:lineRule="exact"/>
              <w:rPr>
                <w:rFonts w:hint="eastAsia" w:ascii="方正仿宋_GBK" w:hAnsi="方正仿宋_GBK" w:eastAsia="方正仿宋_GBK" w:cs="方正仿宋_GBK"/>
                <w:color w:val="000000"/>
                <w:sz w:val="32"/>
                <w:szCs w:val="32"/>
              </w:rPr>
            </w:pPr>
          </w:p>
        </w:tc>
        <w:tc>
          <w:tcPr>
            <w:tcW w:w="753" w:type="pct"/>
            <w:vAlign w:val="center"/>
          </w:tcPr>
          <w:p w14:paraId="155091CB">
            <w:pPr>
              <w:tabs>
                <w:tab w:val="left" w:pos="0"/>
              </w:tabs>
              <w:spacing w:line="440" w:lineRule="exact"/>
              <w:rPr>
                <w:rFonts w:hint="eastAsia" w:ascii="方正仿宋_GBK" w:hAnsi="方正仿宋_GBK" w:eastAsia="方正仿宋_GBK" w:cs="方正仿宋_GBK"/>
                <w:color w:val="000000"/>
                <w:sz w:val="32"/>
                <w:szCs w:val="32"/>
              </w:rPr>
            </w:pPr>
          </w:p>
        </w:tc>
      </w:tr>
      <w:tr w14:paraId="62F5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0" w:type="pct"/>
            <w:vAlign w:val="center"/>
          </w:tcPr>
          <w:p w14:paraId="482F66CA">
            <w:pPr>
              <w:tabs>
                <w:tab w:val="left" w:pos="0"/>
              </w:tabs>
              <w:spacing w:line="44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w:t>
            </w:r>
          </w:p>
        </w:tc>
        <w:tc>
          <w:tcPr>
            <w:tcW w:w="733" w:type="pct"/>
            <w:vMerge w:val="continue"/>
            <w:vAlign w:val="center"/>
          </w:tcPr>
          <w:p w14:paraId="5D873BC2">
            <w:pPr>
              <w:tabs>
                <w:tab w:val="left" w:pos="0"/>
              </w:tabs>
              <w:spacing w:line="440" w:lineRule="exact"/>
              <w:rPr>
                <w:rFonts w:hint="eastAsia" w:ascii="方正仿宋_GBK" w:hAnsi="方正仿宋_GBK" w:eastAsia="方正仿宋_GBK" w:cs="方正仿宋_GBK"/>
                <w:color w:val="000000"/>
                <w:sz w:val="32"/>
                <w:szCs w:val="32"/>
              </w:rPr>
            </w:pPr>
          </w:p>
        </w:tc>
        <w:tc>
          <w:tcPr>
            <w:tcW w:w="520" w:type="pct"/>
            <w:vAlign w:val="center"/>
          </w:tcPr>
          <w:p w14:paraId="280C5C4B">
            <w:pPr>
              <w:tabs>
                <w:tab w:val="left" w:pos="0"/>
              </w:tabs>
              <w:spacing w:line="440" w:lineRule="exact"/>
              <w:rPr>
                <w:rFonts w:hint="eastAsia" w:ascii="方正仿宋_GBK" w:hAnsi="方正仿宋_GBK" w:eastAsia="方正仿宋_GBK" w:cs="方正仿宋_GBK"/>
                <w:color w:val="000000"/>
                <w:sz w:val="32"/>
                <w:szCs w:val="32"/>
              </w:rPr>
            </w:pPr>
          </w:p>
        </w:tc>
        <w:tc>
          <w:tcPr>
            <w:tcW w:w="675" w:type="pct"/>
            <w:vAlign w:val="center"/>
          </w:tcPr>
          <w:p w14:paraId="7D3D626A">
            <w:pPr>
              <w:tabs>
                <w:tab w:val="left" w:pos="0"/>
              </w:tabs>
              <w:spacing w:line="440" w:lineRule="exact"/>
              <w:rPr>
                <w:rFonts w:hint="eastAsia" w:ascii="方正仿宋_GBK" w:hAnsi="方正仿宋_GBK" w:eastAsia="方正仿宋_GBK" w:cs="方正仿宋_GBK"/>
                <w:color w:val="000000"/>
                <w:sz w:val="32"/>
                <w:szCs w:val="32"/>
              </w:rPr>
            </w:pPr>
          </w:p>
        </w:tc>
        <w:tc>
          <w:tcPr>
            <w:tcW w:w="564" w:type="pct"/>
            <w:vAlign w:val="center"/>
          </w:tcPr>
          <w:p w14:paraId="36F56D0D">
            <w:pPr>
              <w:tabs>
                <w:tab w:val="left" w:pos="0"/>
              </w:tabs>
              <w:spacing w:line="440" w:lineRule="exact"/>
              <w:rPr>
                <w:rFonts w:hint="eastAsia" w:ascii="方正仿宋_GBK" w:hAnsi="方正仿宋_GBK" w:eastAsia="方正仿宋_GBK" w:cs="方正仿宋_GBK"/>
                <w:color w:val="000000"/>
                <w:sz w:val="32"/>
                <w:szCs w:val="32"/>
              </w:rPr>
            </w:pPr>
          </w:p>
        </w:tc>
        <w:tc>
          <w:tcPr>
            <w:tcW w:w="753" w:type="pct"/>
            <w:vAlign w:val="center"/>
          </w:tcPr>
          <w:p w14:paraId="00655EF9">
            <w:pPr>
              <w:tabs>
                <w:tab w:val="left" w:pos="0"/>
              </w:tabs>
              <w:spacing w:line="440" w:lineRule="exact"/>
              <w:rPr>
                <w:rFonts w:hint="eastAsia" w:ascii="方正仿宋_GBK" w:hAnsi="方正仿宋_GBK" w:eastAsia="方正仿宋_GBK" w:cs="方正仿宋_GBK"/>
                <w:color w:val="000000"/>
                <w:sz w:val="32"/>
                <w:szCs w:val="32"/>
              </w:rPr>
            </w:pPr>
          </w:p>
        </w:tc>
        <w:tc>
          <w:tcPr>
            <w:tcW w:w="749" w:type="pct"/>
            <w:vAlign w:val="center"/>
          </w:tcPr>
          <w:p w14:paraId="4BF9225D">
            <w:pPr>
              <w:tabs>
                <w:tab w:val="left" w:pos="0"/>
              </w:tabs>
              <w:spacing w:line="440" w:lineRule="exact"/>
              <w:rPr>
                <w:rFonts w:hint="eastAsia" w:ascii="方正仿宋_GBK" w:hAnsi="方正仿宋_GBK" w:eastAsia="方正仿宋_GBK" w:cs="方正仿宋_GBK"/>
                <w:color w:val="000000"/>
                <w:sz w:val="32"/>
                <w:szCs w:val="32"/>
              </w:rPr>
            </w:pPr>
          </w:p>
        </w:tc>
        <w:tc>
          <w:tcPr>
            <w:tcW w:w="753" w:type="pct"/>
            <w:vAlign w:val="center"/>
          </w:tcPr>
          <w:p w14:paraId="2FA83490">
            <w:pPr>
              <w:tabs>
                <w:tab w:val="left" w:pos="0"/>
              </w:tabs>
              <w:spacing w:line="440" w:lineRule="exact"/>
              <w:rPr>
                <w:rFonts w:hint="eastAsia" w:ascii="方正仿宋_GBK" w:hAnsi="方正仿宋_GBK" w:eastAsia="方正仿宋_GBK" w:cs="方正仿宋_GBK"/>
                <w:color w:val="000000"/>
                <w:sz w:val="32"/>
                <w:szCs w:val="32"/>
              </w:rPr>
            </w:pPr>
          </w:p>
        </w:tc>
      </w:tr>
      <w:tr w14:paraId="1B59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vAlign w:val="center"/>
          </w:tcPr>
          <w:p w14:paraId="73D707F5">
            <w:pPr>
              <w:tabs>
                <w:tab w:val="left" w:pos="0"/>
              </w:tabs>
              <w:spacing w:line="44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总价合计小写：       元，大写：          元。</w:t>
            </w:r>
          </w:p>
        </w:tc>
      </w:tr>
      <w:tr w14:paraId="2FDC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vAlign w:val="center"/>
          </w:tcPr>
          <w:p w14:paraId="46290CCC">
            <w:pPr>
              <w:tabs>
                <w:tab w:val="left" w:pos="0"/>
              </w:tabs>
              <w:spacing w:line="44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履约时间：</w:t>
            </w:r>
          </w:p>
        </w:tc>
      </w:tr>
    </w:tbl>
    <w:p w14:paraId="43E12799">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注：①报价货币一律为人民币；</w:t>
      </w:r>
    </w:p>
    <w:p w14:paraId="2FB8E037">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②报价应为供应商完成本项目要求的全部服务内容的包干总价，包含人员劳务、设施设备投入、运输、保险、风险、税金、利润、招标代理服务费等一切费用。</w:t>
      </w:r>
    </w:p>
    <w:p w14:paraId="627E6A55">
      <w:pPr>
        <w:spacing w:line="360" w:lineRule="auto"/>
        <w:rPr>
          <w:rFonts w:hint="eastAsia" w:ascii="方正仿宋_GBK" w:hAnsi="方正仿宋_GBK" w:eastAsia="方正仿宋_GBK" w:cs="方正仿宋_GBK"/>
          <w:sz w:val="32"/>
          <w:szCs w:val="32"/>
        </w:rPr>
      </w:pPr>
    </w:p>
    <w:p w14:paraId="26C21C3E">
      <w:pPr>
        <w:spacing w:line="360" w:lineRule="auto"/>
        <w:rPr>
          <w:rFonts w:hint="eastAsia" w:ascii="方正仿宋_GBK" w:hAnsi="方正仿宋_GBK" w:eastAsia="方正仿宋_GBK" w:cs="方正仿宋_GBK"/>
          <w:sz w:val="32"/>
          <w:szCs w:val="32"/>
        </w:rPr>
      </w:pPr>
    </w:p>
    <w:p w14:paraId="7FC2366F">
      <w:pPr>
        <w:spacing w:line="360" w:lineRule="auto"/>
        <w:rPr>
          <w:rFonts w:hint="eastAsia" w:ascii="方正仿宋_GBK" w:hAnsi="方正仿宋_GBK" w:eastAsia="方正仿宋_GBK" w:cs="方正仿宋_GBK"/>
          <w:sz w:val="32"/>
          <w:szCs w:val="32"/>
        </w:rPr>
      </w:pPr>
    </w:p>
    <w:p w14:paraId="58AF3E34">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（全称并加盖单位公章）</w:t>
      </w:r>
    </w:p>
    <w:p w14:paraId="55F230B9">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法定代表人或授权代表签字：</w:t>
      </w:r>
      <w:r>
        <w:rPr>
          <w:rFonts w:hint="eastAsia" w:ascii="方正仿宋_GBK" w:hAnsi="方正仿宋_GBK" w:eastAsia="方正仿宋_GBK" w:cs="方正仿宋_GBK"/>
          <w:sz w:val="32"/>
          <w:szCs w:val="32"/>
          <w:u w:val="single"/>
        </w:rPr>
        <w:t xml:space="preserve">                        </w:t>
      </w:r>
    </w:p>
    <w:p w14:paraId="47440F42">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14:paraId="190A3FF4">
      <w:pPr>
        <w:keepNext/>
        <w:keepLines/>
        <w:spacing w:line="413" w:lineRule="auto"/>
        <w:rPr>
          <w:rFonts w:hint="eastAsia" w:ascii="方正仿宋_GBK" w:hAnsi="方正仿宋_GBK" w:eastAsia="方正仿宋_GBK" w:cs="方正仿宋_GBK"/>
          <w:b/>
          <w:bCs/>
          <w:sz w:val="32"/>
          <w:szCs w:val="32"/>
        </w:rPr>
        <w:sectPr>
          <w:footerReference r:id="rId4" w:type="first"/>
          <w:footerReference r:id="rId3" w:type="default"/>
          <w:pgSz w:w="11906" w:h="16838"/>
          <w:pgMar w:top="1440" w:right="1800" w:bottom="1440" w:left="1800" w:header="851" w:footer="992" w:gutter="0"/>
          <w:cols w:space="720" w:num="1"/>
          <w:titlePg/>
          <w:docGrid w:type="lines" w:linePitch="312" w:charSpace="0"/>
        </w:sectPr>
      </w:pPr>
    </w:p>
    <w:p w14:paraId="39443979">
      <w:pPr>
        <w:pStyle w:val="4"/>
        <w:numPr>
          <w:ilvl w:val="0"/>
          <w:numId w:val="10"/>
        </w:numPr>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zh-CN"/>
        </w:rPr>
        <w:t>法定代表人授权书</w:t>
      </w:r>
    </w:p>
    <w:p w14:paraId="095DBBE4">
      <w:pPr>
        <w:ind w:firstLine="640" w:firstLineChars="200"/>
        <w:rPr>
          <w:rFonts w:hint="eastAsia" w:ascii="方正仿宋_GBK" w:hAnsi="方正仿宋_GBK" w:eastAsia="方正仿宋_GBK" w:cs="方正仿宋_GBK"/>
          <w:sz w:val="32"/>
          <w:szCs w:val="32"/>
        </w:rPr>
      </w:pPr>
    </w:p>
    <w:p w14:paraId="6BFDC0A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本授权委托书声明：我 </w:t>
      </w:r>
      <w:r>
        <w:rPr>
          <w:rFonts w:hint="eastAsia" w:ascii="方正仿宋_GBK" w:hAnsi="方正仿宋_GBK" w:eastAsia="方正仿宋_GBK" w:cs="方正仿宋_GBK"/>
          <w:sz w:val="32"/>
          <w:szCs w:val="32"/>
          <w:u w:val="single"/>
        </w:rPr>
        <w:t xml:space="preserve">（姓名） </w:t>
      </w:r>
      <w:r>
        <w:rPr>
          <w:rFonts w:hint="eastAsia" w:ascii="方正仿宋_GBK" w:hAnsi="方正仿宋_GBK" w:eastAsia="方正仿宋_GBK" w:cs="方正仿宋_GBK"/>
          <w:sz w:val="32"/>
          <w:szCs w:val="32"/>
        </w:rPr>
        <w:t xml:space="preserve">系  </w:t>
      </w:r>
      <w:r>
        <w:rPr>
          <w:rFonts w:hint="eastAsia" w:ascii="方正仿宋_GBK" w:hAnsi="方正仿宋_GBK" w:eastAsia="方正仿宋_GBK" w:cs="方正仿宋_GBK"/>
          <w:sz w:val="32"/>
          <w:szCs w:val="32"/>
          <w:u w:val="single"/>
        </w:rPr>
        <w:t>（承接主体全称）</w:t>
      </w:r>
      <w:r>
        <w:rPr>
          <w:rFonts w:hint="eastAsia" w:ascii="方正仿宋_GBK" w:hAnsi="方正仿宋_GBK" w:eastAsia="方正仿宋_GBK" w:cs="方正仿宋_GBK"/>
          <w:sz w:val="32"/>
          <w:szCs w:val="32"/>
        </w:rPr>
        <w:t xml:space="preserve">的法定代表人，现授权   </w:t>
      </w:r>
      <w:r>
        <w:rPr>
          <w:rFonts w:hint="eastAsia" w:ascii="方正仿宋_GBK" w:hAnsi="方正仿宋_GBK" w:eastAsia="方正仿宋_GBK" w:cs="方正仿宋_GBK"/>
          <w:sz w:val="32"/>
          <w:szCs w:val="32"/>
          <w:u w:val="single"/>
        </w:rPr>
        <w:t>（姓名）</w:t>
      </w:r>
      <w:r>
        <w:rPr>
          <w:rFonts w:hint="eastAsia" w:ascii="方正仿宋_GBK" w:hAnsi="方正仿宋_GBK" w:eastAsia="方正仿宋_GBK" w:cs="方正仿宋_GBK"/>
          <w:sz w:val="32"/>
          <w:szCs w:val="32"/>
        </w:rPr>
        <w:t>为我公司委托代理人，以本公司的名义参加</w:t>
      </w:r>
      <w:r>
        <w:rPr>
          <w:rFonts w:hint="eastAsia" w:ascii="方正仿宋_GBK" w:hAnsi="方正仿宋_GBK" w:eastAsia="方正仿宋_GBK" w:cs="方正仿宋_GBK"/>
          <w:sz w:val="32"/>
          <w:szCs w:val="32"/>
          <w:u w:val="single"/>
        </w:rPr>
        <w:t>比选</w:t>
      </w:r>
      <w:r>
        <w:rPr>
          <w:rFonts w:hint="eastAsia" w:ascii="方正仿宋_GBK" w:hAnsi="方正仿宋_GBK" w:eastAsia="方正仿宋_GBK" w:cs="方正仿宋_GBK"/>
          <w:sz w:val="32"/>
          <w:szCs w:val="32"/>
        </w:rPr>
        <w:t>活动。委托代理人在比选活动和合同谈判过程中所签署的一切文件和处理与之有关的一切事务，我及我公司均予以承认并全部承担其所产生的所有权利和义务。</w:t>
      </w:r>
    </w:p>
    <w:p w14:paraId="00D430D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委托代理人无转委托权。特此委托。</w:t>
      </w:r>
    </w:p>
    <w:p w14:paraId="67636DAB">
      <w:pPr>
        <w:ind w:firstLine="640" w:firstLineChars="200"/>
        <w:rPr>
          <w:rFonts w:hint="eastAsia" w:ascii="方正仿宋_GBK" w:hAnsi="方正仿宋_GBK" w:eastAsia="方正仿宋_GBK" w:cs="方正仿宋_GBK"/>
          <w:sz w:val="32"/>
          <w:szCs w:val="32"/>
        </w:rPr>
      </w:pPr>
    </w:p>
    <w:p w14:paraId="6C731BBA">
      <w:pPr>
        <w:rPr>
          <w:rFonts w:hint="eastAsia" w:ascii="方正仿宋_GBK" w:hAnsi="方正仿宋_GBK" w:eastAsia="方正仿宋_GBK" w:cs="方正仿宋_GBK"/>
          <w:sz w:val="32"/>
          <w:szCs w:val="32"/>
        </w:rPr>
      </w:pPr>
    </w:p>
    <w:p w14:paraId="16FB956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授权人（法定代表人）：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（签字） </w:t>
      </w:r>
    </w:p>
    <w:p w14:paraId="4C9E3F7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委托代理人：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（签字）</w:t>
      </w:r>
    </w:p>
    <w:p w14:paraId="6DF4BB66">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（全称并加盖单位公章）</w:t>
      </w:r>
    </w:p>
    <w:p w14:paraId="60C620B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14:paraId="2BE27655">
      <w:pPr>
        <w:spacing w:line="360" w:lineRule="auto"/>
        <w:rPr>
          <w:rFonts w:hint="eastAsia" w:ascii="方正仿宋_GBK" w:hAnsi="方正仿宋_GBK" w:eastAsia="方正仿宋_GBK" w:cs="方正仿宋_GBK"/>
          <w:sz w:val="32"/>
          <w:szCs w:val="32"/>
        </w:rPr>
      </w:pPr>
    </w:p>
    <w:p w14:paraId="29E270E6">
      <w:pPr>
        <w:spacing w:line="360" w:lineRule="auto"/>
        <w:rPr>
          <w:rFonts w:hint="eastAsia" w:ascii="方正仿宋_GBK" w:hAnsi="方正仿宋_GBK" w:eastAsia="方正仿宋_GBK" w:cs="方正仿宋_GBK"/>
          <w:sz w:val="32"/>
          <w:szCs w:val="32"/>
        </w:rPr>
      </w:pPr>
    </w:p>
    <w:p w14:paraId="6F11EF1C">
      <w:pPr>
        <w:spacing w:line="360" w:lineRule="auto"/>
        <w:rPr>
          <w:rFonts w:hint="eastAsia" w:ascii="方正仿宋_GBK" w:hAnsi="方正仿宋_GBK" w:eastAsia="方正仿宋_GBK" w:cs="方正仿宋_GBK"/>
          <w:sz w:val="32"/>
          <w:szCs w:val="32"/>
        </w:rPr>
      </w:pPr>
    </w:p>
    <w:p w14:paraId="1E0EF0EC">
      <w:pPr>
        <w:pStyle w:val="4"/>
        <w:numPr>
          <w:ilvl w:val="0"/>
          <w:numId w:val="10"/>
        </w:numPr>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kern w:val="0"/>
          <w:sz w:val="32"/>
          <w:szCs w:val="32"/>
          <w:lang w:val="zh-CN"/>
        </w:rPr>
        <w:br w:type="page"/>
      </w:r>
      <w:bookmarkStart w:id="53" w:name="_Toc23614"/>
      <w:r>
        <w:rPr>
          <w:rFonts w:hint="eastAsia" w:ascii="方正仿宋_GBK" w:hAnsi="方正仿宋_GBK" w:eastAsia="方正仿宋_GBK" w:cs="方正仿宋_GBK"/>
          <w:bCs/>
          <w:sz w:val="32"/>
          <w:szCs w:val="32"/>
        </w:rPr>
        <w:t>相关</w:t>
      </w:r>
      <w:bookmarkEnd w:id="53"/>
      <w:r>
        <w:rPr>
          <w:rFonts w:hint="eastAsia" w:ascii="方正仿宋_GBK" w:hAnsi="方正仿宋_GBK" w:eastAsia="方正仿宋_GBK" w:cs="方正仿宋_GBK"/>
          <w:bCs/>
          <w:sz w:val="32"/>
          <w:szCs w:val="32"/>
        </w:rPr>
        <w:t>工作方案（计划）</w:t>
      </w:r>
    </w:p>
    <w:p w14:paraId="3E3D4901">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注：工作方案（计划）编制应根据项目的特点和需要实事求是，不得违反法律、法规规定，不得夸大其词和空口许诺。</w:t>
      </w:r>
    </w:p>
    <w:p w14:paraId="502678D7">
      <w:pPr>
        <w:pStyle w:val="33"/>
        <w:ind w:firstLine="0" w:firstLineChars="0"/>
        <w:rPr>
          <w:rFonts w:hint="eastAsia" w:ascii="方正仿宋_GBK" w:hAnsi="方正仿宋_GBK" w:eastAsia="方正仿宋_GBK" w:cs="方正仿宋_GBK"/>
          <w:sz w:val="32"/>
          <w:szCs w:val="32"/>
        </w:rPr>
      </w:pPr>
    </w:p>
    <w:p w14:paraId="6EF6A2E6">
      <w:pPr>
        <w:pStyle w:val="11"/>
        <w:rPr>
          <w:rFonts w:hint="eastAsia" w:ascii="方正仿宋_GBK" w:hAnsi="方正仿宋_GBK" w:eastAsia="方正仿宋_GBK" w:cs="方正仿宋_GBK"/>
          <w:sz w:val="32"/>
          <w:szCs w:val="32"/>
        </w:rPr>
      </w:pPr>
    </w:p>
    <w:p w14:paraId="06D446BF">
      <w:pPr>
        <w:rPr>
          <w:rFonts w:hint="eastAsia" w:ascii="方正仿宋_GBK" w:hAnsi="方正仿宋_GBK" w:eastAsia="方正仿宋_GBK" w:cs="方正仿宋_GBK"/>
          <w:spacing w:val="23"/>
          <w:sz w:val="32"/>
          <w:szCs w:val="32"/>
          <w:shd w:val="clear" w:color="auto" w:fill="F7FAFF"/>
        </w:rPr>
      </w:pPr>
    </w:p>
    <w:p w14:paraId="18AAC429">
      <w:pPr>
        <w:ind w:firstLine="640" w:firstLineChars="200"/>
        <w:jc w:val="left"/>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简体">
    <w:altName w:val="Times New Roman"/>
    <w:panose1 w:val="02000000000000000000"/>
    <w:charset w:val="86"/>
    <w:family w:val="auto"/>
    <w:pitch w:val="default"/>
    <w:sig w:usb0="00000000" w:usb1="00000000" w:usb2="00000012" w:usb3="00000000" w:csb0="00040001" w:csb1="00000000"/>
  </w:font>
  <w:font w:name="方正小标宋_GBK">
    <w:altName w:val="Times New Roman"/>
    <w:panose1 w:val="00000000000000000000"/>
    <w:charset w:val="00"/>
    <w:family w:val="auto"/>
    <w:pitch w:val="default"/>
    <w:sig w:usb0="00000000" w:usb1="00000000" w:usb2="00000000" w:usb3="00000000" w:csb0="00000000" w:csb1="00000000"/>
  </w:font>
  <w:font w:name="仿宋">
    <w:altName w:val="Times New Roman"/>
    <w:panose1 w:val="02010609060101010101"/>
    <w:charset w:val="86"/>
    <w:family w:val="modern"/>
    <w:pitch w:val="default"/>
    <w:sig w:usb0="00000000" w:usb1="00000000" w:usb2="00000016" w:usb3="00000000" w:csb0="00040001" w:csb1="00000000"/>
  </w:font>
  <w:font w:name="方正仿宋_GBK">
    <w:altName w:val="Times New Roman"/>
    <w:panose1 w:val="00000000000000000000"/>
    <w:charset w:val="00"/>
    <w:family w:val="auto"/>
    <w:pitch w:val="default"/>
    <w:sig w:usb0="00000000" w:usb1="00000000" w:usb2="00000000" w:usb3="00000000" w:csb0="00000000" w:csb1="00000000"/>
  </w:font>
  <w:font w:name="仿宋_GB2312">
    <w:altName w:val="Times New Roman"/>
    <w:panose1 w:val="00000000000000000000"/>
    <w:charset w:val="86"/>
    <w:family w:val="auto"/>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A444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8E3CCB">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48E3CCB">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94F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FA60A8">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71FA60A8">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463EA"/>
    <w:multiLevelType w:val="singleLevel"/>
    <w:tmpl w:val="8EA463EA"/>
    <w:lvl w:ilvl="0" w:tentative="0">
      <w:start w:val="1"/>
      <w:numFmt w:val="decimal"/>
      <w:lvlText w:val="%1."/>
      <w:lvlJc w:val="left"/>
      <w:pPr>
        <w:tabs>
          <w:tab w:val="left" w:pos="312"/>
        </w:tabs>
      </w:pPr>
    </w:lvl>
  </w:abstractNum>
  <w:abstractNum w:abstractNumId="1">
    <w:nsid w:val="9704F364"/>
    <w:multiLevelType w:val="singleLevel"/>
    <w:tmpl w:val="9704F364"/>
    <w:lvl w:ilvl="0" w:tentative="0">
      <w:start w:val="1"/>
      <w:numFmt w:val="decimal"/>
      <w:lvlText w:val="(%1)"/>
      <w:lvlJc w:val="left"/>
      <w:pPr>
        <w:ind w:left="278" w:hanging="425"/>
      </w:pPr>
      <w:rPr>
        <w:rFonts w:hint="default"/>
      </w:rPr>
    </w:lvl>
  </w:abstractNum>
  <w:abstractNum w:abstractNumId="2">
    <w:nsid w:val="D73016E3"/>
    <w:multiLevelType w:val="multilevel"/>
    <w:tmpl w:val="D73016E3"/>
    <w:lvl w:ilvl="0" w:tentative="0">
      <w:start w:val="1"/>
      <w:numFmt w:val="decimal"/>
      <w:pStyle w:val="14"/>
      <w:suff w:val="nothing"/>
      <w:lvlText w:val="%1."/>
      <w:lvlJc w:val="left"/>
      <w:pPr>
        <w:tabs>
          <w:tab w:val="left" w:pos="420"/>
        </w:tabs>
        <w:ind w:left="0" w:firstLine="0"/>
      </w:pPr>
      <w:rPr>
        <w:rFonts w:hint="default" w:ascii="宋体" w:hAnsi="宋体" w:eastAsia="宋体" w:cs="宋体"/>
      </w:rPr>
    </w:lvl>
    <w:lvl w:ilvl="1" w:tentative="0">
      <w:start w:val="1"/>
      <w:numFmt w:val="decimal"/>
      <w:pStyle w:val="15"/>
      <w:suff w:val="nothing"/>
      <w:lvlText w:val="%1.%2"/>
      <w:lvlJc w:val="left"/>
      <w:pPr>
        <w:tabs>
          <w:tab w:val="left" w:pos="420"/>
        </w:tabs>
        <w:ind w:left="0" w:firstLine="0"/>
      </w:pPr>
      <w:rPr>
        <w:rFonts w:hint="default" w:ascii="宋体" w:hAnsi="宋体" w:eastAsia="宋体" w:cs="宋体"/>
      </w:rPr>
    </w:lvl>
    <w:lvl w:ilvl="2" w:tentative="0">
      <w:start w:val="1"/>
      <w:numFmt w:val="decimal"/>
      <w:pStyle w:val="16"/>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DCF0813D"/>
    <w:multiLevelType w:val="singleLevel"/>
    <w:tmpl w:val="DCF0813D"/>
    <w:lvl w:ilvl="0" w:tentative="0">
      <w:start w:val="2"/>
      <w:numFmt w:val="decimal"/>
      <w:lvlText w:val="%1."/>
      <w:lvlJc w:val="left"/>
      <w:pPr>
        <w:tabs>
          <w:tab w:val="left" w:pos="312"/>
        </w:tabs>
      </w:pPr>
    </w:lvl>
  </w:abstractNum>
  <w:abstractNum w:abstractNumId="4">
    <w:nsid w:val="01AC1CCB"/>
    <w:multiLevelType w:val="singleLevel"/>
    <w:tmpl w:val="01AC1CCB"/>
    <w:lvl w:ilvl="0" w:tentative="0">
      <w:start w:val="1"/>
      <w:numFmt w:val="chineseCounting"/>
      <w:suff w:val="nothing"/>
      <w:lvlText w:val="（%1）"/>
      <w:lvlJc w:val="left"/>
      <w:rPr>
        <w:rFonts w:hint="eastAsia"/>
      </w:rPr>
    </w:lvl>
  </w:abstractNum>
  <w:abstractNum w:abstractNumId="5">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方正小标宋简体"/>
      </w:rPr>
    </w:lvl>
    <w:lvl w:ilvl="1" w:tentative="0">
      <w:start w:val="1"/>
      <w:numFmt w:val="chineseCounting"/>
      <w:pStyle w:val="23"/>
      <w:suff w:val="nothing"/>
      <w:lvlText w:val="(%2)"/>
      <w:lvlJc w:val="left"/>
      <w:pPr>
        <w:ind w:left="0" w:firstLine="0"/>
      </w:pPr>
      <w:rPr>
        <w:rFonts w:hint="eastAsia" w:ascii="宋体" w:hAnsi="宋体" w:eastAsia="宋体" w:cs="方正小标宋简体"/>
      </w:rPr>
    </w:lvl>
    <w:lvl w:ilvl="2" w:tentative="0">
      <w:start w:val="1"/>
      <w:numFmt w:val="decimal"/>
      <w:pStyle w:val="25"/>
      <w:suff w:val="nothing"/>
      <w:lvlText w:val="%3."/>
      <w:lvlJc w:val="left"/>
      <w:pPr>
        <w:ind w:left="0" w:firstLine="0"/>
      </w:pPr>
      <w:rPr>
        <w:rFonts w:hint="eastAsia" w:ascii="宋体" w:hAnsi="宋体" w:eastAsia="宋体" w:cs="方正小标宋简体"/>
      </w:rPr>
    </w:lvl>
    <w:lvl w:ilvl="3" w:tentative="0">
      <w:start w:val="1"/>
      <w:numFmt w:val="decimal"/>
      <w:pStyle w:val="26"/>
      <w:suff w:val="nothing"/>
      <w:lvlText w:val="%3.%4"/>
      <w:lvlJc w:val="left"/>
      <w:pPr>
        <w:ind w:left="0" w:firstLine="0"/>
      </w:pPr>
      <w:rPr>
        <w:rFonts w:hint="eastAsia" w:ascii="宋体" w:hAnsi="宋体" w:eastAsia="宋体" w:cs="方正小标宋简体"/>
      </w:rPr>
    </w:lvl>
    <w:lvl w:ilvl="4" w:tentative="0">
      <w:start w:val="1"/>
      <w:numFmt w:val="decimal"/>
      <w:pStyle w:val="27"/>
      <w:suff w:val="nothing"/>
      <w:lvlText w:val="(%5)"/>
      <w:lvlJc w:val="left"/>
      <w:pPr>
        <w:ind w:left="0" w:firstLine="0"/>
      </w:pPr>
      <w:rPr>
        <w:rFonts w:hint="eastAsia" w:ascii="宋体" w:hAnsi="宋体" w:eastAsia="宋体" w:cs="方正小标宋简体"/>
      </w:rPr>
    </w:lvl>
    <w:lvl w:ilvl="5" w:tentative="0">
      <w:start w:val="1"/>
      <w:numFmt w:val="decimal"/>
      <w:pStyle w:val="5"/>
      <w:suff w:val="nothing"/>
      <w:lvlText w:val="%6）"/>
      <w:lvlJc w:val="left"/>
      <w:pPr>
        <w:ind w:left="0" w:firstLine="402"/>
      </w:pPr>
      <w:rPr>
        <w:rFonts w:hint="eastAsia"/>
      </w:rPr>
    </w:lvl>
    <w:lvl w:ilvl="6" w:tentative="0">
      <w:start w:val="1"/>
      <w:numFmt w:val="lowerLetter"/>
      <w:pStyle w:val="6"/>
      <w:suff w:val="nothing"/>
      <w:lvlText w:val="%7．"/>
      <w:lvlJc w:val="left"/>
      <w:pPr>
        <w:ind w:left="0" w:firstLine="402"/>
      </w:pPr>
      <w:rPr>
        <w:rFonts w:hint="eastAsia"/>
      </w:rPr>
    </w:lvl>
    <w:lvl w:ilvl="7" w:tentative="0">
      <w:start w:val="1"/>
      <w:numFmt w:val="lowerLetter"/>
      <w:pStyle w:val="7"/>
      <w:suff w:val="nothing"/>
      <w:lvlText w:val="%8）"/>
      <w:lvlJc w:val="left"/>
      <w:pPr>
        <w:ind w:left="0" w:firstLine="402"/>
      </w:pPr>
      <w:rPr>
        <w:rFonts w:hint="eastAsia"/>
      </w:rPr>
    </w:lvl>
    <w:lvl w:ilvl="8" w:tentative="0">
      <w:start w:val="1"/>
      <w:numFmt w:val="lowerRoman"/>
      <w:pStyle w:val="8"/>
      <w:suff w:val="nothing"/>
      <w:lvlText w:val="%9 "/>
      <w:lvlJc w:val="left"/>
      <w:pPr>
        <w:ind w:left="0" w:firstLine="402"/>
      </w:pPr>
      <w:rPr>
        <w:rFonts w:hint="eastAsia"/>
      </w:rPr>
    </w:lvl>
  </w:abstractNum>
  <w:abstractNum w:abstractNumId="6">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389C3229"/>
    <w:multiLevelType w:val="singleLevel"/>
    <w:tmpl w:val="389C3229"/>
    <w:lvl w:ilvl="0" w:tentative="0">
      <w:start w:val="1"/>
      <w:numFmt w:val="chineseCounting"/>
      <w:suff w:val="nothing"/>
      <w:lvlText w:val="%1、"/>
      <w:lvlJc w:val="left"/>
      <w:rPr>
        <w:rFonts w:hint="eastAsia"/>
      </w:rPr>
    </w:lvl>
  </w:abstractNum>
  <w:abstractNum w:abstractNumId="8">
    <w:nsid w:val="41B5F243"/>
    <w:multiLevelType w:val="multilevel"/>
    <w:tmpl w:val="41B5F243"/>
    <w:lvl w:ilvl="0" w:tentative="0">
      <w:start w:val="1"/>
      <w:numFmt w:val="chineseCounting"/>
      <w:pStyle w:val="17"/>
      <w:suff w:val="nothing"/>
      <w:lvlText w:val="第%1章 "/>
      <w:lvlJc w:val="left"/>
      <w:pPr>
        <w:tabs>
          <w:tab w:val="left" w:pos="0"/>
        </w:tabs>
        <w:ind w:left="0" w:firstLine="0"/>
      </w:pPr>
      <w:rPr>
        <w:rFonts w:hint="eastAsia" w:ascii="宋体" w:hAnsi="宋体" w:eastAsia="宋体" w:cs="方正小标宋简体"/>
      </w:rPr>
    </w:lvl>
    <w:lvl w:ilvl="1" w:tentative="0">
      <w:start w:val="1"/>
      <w:numFmt w:val="chineseCounting"/>
      <w:pStyle w:val="18"/>
      <w:suff w:val="nothing"/>
      <w:lvlText w:val="%2、"/>
      <w:lvlJc w:val="left"/>
      <w:pPr>
        <w:ind w:left="0" w:firstLine="0"/>
      </w:pPr>
      <w:rPr>
        <w:rFonts w:hint="eastAsia" w:ascii="宋体" w:hAnsi="宋体" w:eastAsia="宋体" w:cs="方正小标宋简体"/>
      </w:rPr>
    </w:lvl>
    <w:lvl w:ilvl="2" w:tentative="0">
      <w:start w:val="1"/>
      <w:numFmt w:val="chineseCounting"/>
      <w:pStyle w:val="19"/>
      <w:suff w:val="nothing"/>
      <w:lvlText w:val="(%3)"/>
      <w:lvlJc w:val="left"/>
      <w:pPr>
        <w:tabs>
          <w:tab w:val="left" w:pos="0"/>
        </w:tabs>
        <w:ind w:left="0" w:firstLine="0"/>
      </w:pPr>
      <w:rPr>
        <w:rFonts w:hint="eastAsia" w:ascii="宋体" w:hAnsi="宋体" w:eastAsia="宋体" w:cs="方正小标宋简体"/>
      </w:rPr>
    </w:lvl>
    <w:lvl w:ilvl="3" w:tentative="0">
      <w:start w:val="1"/>
      <w:numFmt w:val="decimal"/>
      <w:pStyle w:val="20"/>
      <w:suff w:val="nothing"/>
      <w:lvlText w:val="%4."/>
      <w:lvlJc w:val="left"/>
      <w:pPr>
        <w:tabs>
          <w:tab w:val="left" w:pos="0"/>
        </w:tabs>
        <w:ind w:left="0" w:firstLine="0"/>
      </w:pPr>
      <w:rPr>
        <w:rFonts w:hint="eastAsia" w:ascii="宋体" w:hAnsi="宋体" w:eastAsia="宋体" w:cs="方正小标宋简体"/>
      </w:rPr>
    </w:lvl>
    <w:lvl w:ilvl="4" w:tentative="0">
      <w:start w:val="1"/>
      <w:numFmt w:val="decimal"/>
      <w:pStyle w:val="21"/>
      <w:suff w:val="nothing"/>
      <w:lvlText w:val="%4.%5"/>
      <w:lvlJc w:val="left"/>
      <w:pPr>
        <w:ind w:left="0" w:firstLine="0"/>
      </w:pPr>
      <w:rPr>
        <w:rFonts w:hint="eastAsia" w:ascii="宋体" w:hAnsi="宋体" w:eastAsia="宋体" w:cs="方正小标宋简体"/>
      </w:rPr>
    </w:lvl>
    <w:lvl w:ilvl="5" w:tentative="0">
      <w:start w:val="1"/>
      <w:numFmt w:val="decimal"/>
      <w:pStyle w:val="22"/>
      <w:suff w:val="nothing"/>
      <w:lvlText w:val="(%6)"/>
      <w:lvlJc w:val="left"/>
      <w:pPr>
        <w:ind w:left="0" w:firstLine="0"/>
      </w:pPr>
      <w:rPr>
        <w:rFonts w:hint="eastAsia" w:ascii="宋体" w:hAnsi="宋体" w:eastAsia="宋体" w:cs="方正小标宋简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541013C3"/>
    <w:multiLevelType w:val="singleLevel"/>
    <w:tmpl w:val="541013C3"/>
    <w:lvl w:ilvl="0" w:tentative="0">
      <w:start w:val="3"/>
      <w:numFmt w:val="decimal"/>
      <w:lvlText w:val="%1."/>
      <w:lvlJc w:val="left"/>
      <w:pPr>
        <w:tabs>
          <w:tab w:val="left" w:pos="312"/>
        </w:tabs>
      </w:pPr>
    </w:lvl>
  </w:abstractNum>
  <w:abstractNum w:abstractNumId="10">
    <w:nsid w:val="59B5E3FA"/>
    <w:multiLevelType w:val="singleLevel"/>
    <w:tmpl w:val="59B5E3FA"/>
    <w:lvl w:ilvl="0" w:tentative="0">
      <w:start w:val="2"/>
      <w:numFmt w:val="chineseCounting"/>
      <w:suff w:val="nothing"/>
      <w:lvlText w:val="%1、"/>
      <w:lvlJc w:val="left"/>
      <w:rPr>
        <w:rFonts w:hint="eastAsia"/>
      </w:rPr>
    </w:lvl>
  </w:abstractNum>
  <w:num w:numId="1">
    <w:abstractNumId w:val="6"/>
  </w:num>
  <w:num w:numId="2">
    <w:abstractNumId w:val="5"/>
  </w:num>
  <w:num w:numId="3">
    <w:abstractNumId w:val="2"/>
  </w:num>
  <w:num w:numId="4">
    <w:abstractNumId w:val="8"/>
  </w:num>
  <w:num w:numId="5">
    <w:abstractNumId w:val="7"/>
  </w:num>
  <w:num w:numId="6">
    <w:abstractNumId w:val="10"/>
  </w:num>
  <w:num w:numId="7">
    <w:abstractNumId w:val="9"/>
  </w:num>
  <w:num w:numId="8">
    <w:abstractNumId w:val="1"/>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iNjYyOWRkZmQzM2UyYzJjNWE4Y2M0NTVmMDI5YmEifQ=="/>
  </w:docVars>
  <w:rsids>
    <w:rsidRoot w:val="00E32834"/>
    <w:rsid w:val="00185326"/>
    <w:rsid w:val="001D08C5"/>
    <w:rsid w:val="00765ABD"/>
    <w:rsid w:val="008E0CC3"/>
    <w:rsid w:val="00E32834"/>
    <w:rsid w:val="0885603C"/>
    <w:rsid w:val="08B4704D"/>
    <w:rsid w:val="0DFF8C28"/>
    <w:rsid w:val="149D5952"/>
    <w:rsid w:val="14ED2F40"/>
    <w:rsid w:val="154B5858"/>
    <w:rsid w:val="17676F9B"/>
    <w:rsid w:val="17A368BA"/>
    <w:rsid w:val="182D15E8"/>
    <w:rsid w:val="19C85BEB"/>
    <w:rsid w:val="1B2B4F7D"/>
    <w:rsid w:val="1ED771D7"/>
    <w:rsid w:val="1FC02B2A"/>
    <w:rsid w:val="259B66C1"/>
    <w:rsid w:val="25CB436D"/>
    <w:rsid w:val="28FD3AEA"/>
    <w:rsid w:val="290F7910"/>
    <w:rsid w:val="2F5743C2"/>
    <w:rsid w:val="33190C15"/>
    <w:rsid w:val="334C3BBF"/>
    <w:rsid w:val="358C6EFA"/>
    <w:rsid w:val="36662C01"/>
    <w:rsid w:val="382B5FBA"/>
    <w:rsid w:val="39B27B80"/>
    <w:rsid w:val="3BFD4135"/>
    <w:rsid w:val="3C696286"/>
    <w:rsid w:val="42B23A0D"/>
    <w:rsid w:val="461B3662"/>
    <w:rsid w:val="461D695C"/>
    <w:rsid w:val="46746773"/>
    <w:rsid w:val="4B042A9A"/>
    <w:rsid w:val="4B0465A7"/>
    <w:rsid w:val="4B850BA0"/>
    <w:rsid w:val="4EC0026D"/>
    <w:rsid w:val="527F3940"/>
    <w:rsid w:val="5296000F"/>
    <w:rsid w:val="55402981"/>
    <w:rsid w:val="5B4D1D5B"/>
    <w:rsid w:val="5DAF5935"/>
    <w:rsid w:val="60AA19B3"/>
    <w:rsid w:val="637F3081"/>
    <w:rsid w:val="68F472DE"/>
    <w:rsid w:val="6A6908F7"/>
    <w:rsid w:val="6C207EF0"/>
    <w:rsid w:val="6ED26B98"/>
    <w:rsid w:val="6EFC4E8C"/>
    <w:rsid w:val="711F5D0A"/>
    <w:rsid w:val="71446CBC"/>
    <w:rsid w:val="73435EF9"/>
    <w:rsid w:val="74501491"/>
    <w:rsid w:val="746E3E42"/>
    <w:rsid w:val="76571BB5"/>
    <w:rsid w:val="77857F2E"/>
    <w:rsid w:val="77FFBAAE"/>
    <w:rsid w:val="7B975088"/>
    <w:rsid w:val="7BFD9754"/>
    <w:rsid w:val="7C7365B0"/>
    <w:rsid w:val="7C7F7347"/>
    <w:rsid w:val="7CC4703A"/>
    <w:rsid w:val="7EBFAA2C"/>
    <w:rsid w:val="7FFE2808"/>
    <w:rsid w:val="9BFFBD3F"/>
    <w:rsid w:val="C6E78243"/>
    <w:rsid w:val="D7FBEBB8"/>
    <w:rsid w:val="DE7962AB"/>
    <w:rsid w:val="EA9E5F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4">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5">
    <w:name w:val="heading 6"/>
    <w:basedOn w:val="1"/>
    <w:next w:val="1"/>
    <w:autoRedefine/>
    <w:semiHidden/>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6">
    <w:name w:val="heading 7"/>
    <w:basedOn w:val="1"/>
    <w:next w:val="1"/>
    <w:autoRedefine/>
    <w:semiHidden/>
    <w:unhideWhenUsed/>
    <w:qFormat/>
    <w:uiPriority w:val="0"/>
    <w:pPr>
      <w:keepNext/>
      <w:keepLines/>
      <w:numPr>
        <w:ilvl w:val="6"/>
        <w:numId w:val="2"/>
      </w:numPr>
      <w:spacing w:before="240" w:after="64" w:line="317" w:lineRule="auto"/>
      <w:outlineLvl w:val="6"/>
    </w:pPr>
    <w:rPr>
      <w:b/>
      <w:sz w:val="24"/>
    </w:rPr>
  </w:style>
  <w:style w:type="paragraph" w:styleId="7">
    <w:name w:val="heading 8"/>
    <w:basedOn w:val="1"/>
    <w:next w:val="1"/>
    <w:autoRedefine/>
    <w:semiHidden/>
    <w:unhideWhenUsed/>
    <w:qFormat/>
    <w:uiPriority w:val="0"/>
    <w:pPr>
      <w:keepNext/>
      <w:keepLines/>
      <w:numPr>
        <w:ilvl w:val="7"/>
        <w:numId w:val="2"/>
      </w:numPr>
      <w:spacing w:before="240" w:after="64" w:line="317" w:lineRule="auto"/>
      <w:outlineLvl w:val="7"/>
    </w:pPr>
    <w:rPr>
      <w:rFonts w:ascii="Arial" w:hAnsi="Arial" w:eastAsia="黑体"/>
      <w:sz w:val="24"/>
    </w:rPr>
  </w:style>
  <w:style w:type="paragraph" w:styleId="8">
    <w:name w:val="heading 9"/>
    <w:basedOn w:val="1"/>
    <w:next w:val="1"/>
    <w:autoRedefine/>
    <w:semiHidden/>
    <w:unhideWhenUsed/>
    <w:qFormat/>
    <w:uiPriority w:val="0"/>
    <w:pPr>
      <w:keepNext/>
      <w:keepLines/>
      <w:numPr>
        <w:ilvl w:val="8"/>
        <w:numId w:val="2"/>
      </w:numPr>
      <w:spacing w:before="240" w:after="64" w:line="317" w:lineRule="auto"/>
      <w:outlineLvl w:val="8"/>
    </w:pPr>
    <w:rPr>
      <w:rFonts w:ascii="Arial" w:hAnsi="Arial" w:eastAsia="黑体"/>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qFormat/>
    <w:uiPriority w:val="39"/>
    <w:pPr>
      <w:spacing w:before="120" w:after="120" w:line="360" w:lineRule="auto"/>
      <w:ind w:firstLine="180" w:firstLineChars="75"/>
    </w:pPr>
    <w:rPr>
      <w:bCs/>
      <w:caps/>
      <w:sz w:val="24"/>
    </w:rPr>
  </w:style>
  <w:style w:type="paragraph" w:styleId="11">
    <w:name w:val="toc 6"/>
    <w:basedOn w:val="1"/>
    <w:next w:val="1"/>
    <w:autoRedefine/>
    <w:semiHidden/>
    <w:qFormat/>
    <w:uiPriority w:val="0"/>
    <w:pPr>
      <w:ind w:left="1050"/>
      <w:jc w:val="left"/>
    </w:pPr>
    <w:rPr>
      <w:sz w:val="18"/>
      <w:szCs w:val="18"/>
    </w:rPr>
  </w:style>
  <w:style w:type="paragraph" w:customStyle="1" w:styleId="14">
    <w:name w:val="09、“1.”表格内一级标题"/>
    <w:basedOn w:val="1"/>
    <w:autoRedefine/>
    <w:qFormat/>
    <w:uiPriority w:val="0"/>
    <w:pPr>
      <w:numPr>
        <w:ilvl w:val="0"/>
        <w:numId w:val="3"/>
      </w:numPr>
      <w:tabs>
        <w:tab w:val="left" w:pos="0"/>
      </w:tabs>
      <w:wordWrap w:val="0"/>
      <w:topLinePunct/>
      <w:spacing w:line="360" w:lineRule="exact"/>
    </w:pPr>
    <w:rPr>
      <w:rFonts w:ascii="宋体" w:hAnsi="宋体" w:eastAsia="仿宋"/>
      <w:snapToGrid w:val="0"/>
      <w:szCs w:val="22"/>
    </w:rPr>
  </w:style>
  <w:style w:type="paragraph" w:customStyle="1" w:styleId="15">
    <w:name w:val="10、“1.1”表格内二级标题"/>
    <w:basedOn w:val="1"/>
    <w:autoRedefine/>
    <w:qFormat/>
    <w:uiPriority w:val="0"/>
    <w:pPr>
      <w:numPr>
        <w:ilvl w:val="1"/>
        <w:numId w:val="3"/>
      </w:numPr>
    </w:pPr>
  </w:style>
  <w:style w:type="paragraph" w:customStyle="1" w:styleId="16">
    <w:name w:val="11、“1.1.1”表格内三级标题"/>
    <w:basedOn w:val="1"/>
    <w:autoRedefine/>
    <w:qFormat/>
    <w:uiPriority w:val="0"/>
    <w:pPr>
      <w:numPr>
        <w:ilvl w:val="2"/>
        <w:numId w:val="3"/>
      </w:numPr>
    </w:pPr>
  </w:style>
  <w:style w:type="paragraph" w:customStyle="1" w:styleId="17">
    <w:name w:val="14、“第一章”一级标题"/>
    <w:basedOn w:val="1"/>
    <w:autoRedefine/>
    <w:qFormat/>
    <w:uiPriority w:val="0"/>
    <w:pPr>
      <w:numPr>
        <w:ilvl w:val="0"/>
        <w:numId w:val="4"/>
      </w:numPr>
      <w:spacing w:before="50" w:beforeLines="50" w:after="50" w:afterLines="50"/>
      <w:jc w:val="center"/>
      <w:outlineLvl w:val="0"/>
    </w:pPr>
    <w:rPr>
      <w:rFonts w:ascii="宋体" w:hAnsi="宋体" w:eastAsia="方正小标宋简体"/>
      <w:b/>
      <w:snapToGrid w:val="0"/>
      <w:sz w:val="36"/>
    </w:rPr>
  </w:style>
  <w:style w:type="paragraph" w:customStyle="1" w:styleId="18">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方正小标宋简体"/>
      <w:b/>
      <w:sz w:val="24"/>
    </w:rPr>
  </w:style>
  <w:style w:type="paragraph" w:customStyle="1" w:styleId="19">
    <w:name w:val="16、“(一)”三级标题"/>
    <w:basedOn w:val="1"/>
    <w:autoRedefine/>
    <w:qFormat/>
    <w:uiPriority w:val="0"/>
    <w:pPr>
      <w:numPr>
        <w:ilvl w:val="2"/>
        <w:numId w:val="4"/>
      </w:numPr>
    </w:pPr>
    <w:rPr>
      <w:rFonts w:ascii="宋体" w:hAnsi="宋体" w:eastAsia="方正小标宋简体"/>
      <w:b/>
      <w:sz w:val="24"/>
    </w:rPr>
  </w:style>
  <w:style w:type="paragraph" w:customStyle="1" w:styleId="20">
    <w:name w:val="17“1.”四级标题"/>
    <w:basedOn w:val="1"/>
    <w:autoRedefine/>
    <w:qFormat/>
    <w:uiPriority w:val="0"/>
    <w:pPr>
      <w:numPr>
        <w:ilvl w:val="3"/>
        <w:numId w:val="4"/>
      </w:numPr>
    </w:pPr>
    <w:rPr>
      <w:rFonts w:ascii="宋体" w:hAnsi="宋体" w:eastAsia="方正小标宋简体"/>
      <w:b/>
      <w:sz w:val="24"/>
    </w:rPr>
  </w:style>
  <w:style w:type="paragraph" w:customStyle="1" w:styleId="21">
    <w:name w:val="18、“1.1”五级标题"/>
    <w:basedOn w:val="1"/>
    <w:autoRedefine/>
    <w:qFormat/>
    <w:uiPriority w:val="0"/>
    <w:pPr>
      <w:numPr>
        <w:ilvl w:val="4"/>
        <w:numId w:val="4"/>
      </w:numPr>
    </w:pPr>
    <w:rPr>
      <w:rFonts w:ascii="宋体" w:hAnsi="宋体" w:eastAsia="方正小标宋简体"/>
      <w:b/>
      <w:sz w:val="24"/>
    </w:rPr>
  </w:style>
  <w:style w:type="paragraph" w:customStyle="1" w:styleId="22">
    <w:name w:val="19、“(1)”六级标题"/>
    <w:basedOn w:val="1"/>
    <w:autoRedefine/>
    <w:qFormat/>
    <w:uiPriority w:val="0"/>
    <w:pPr>
      <w:numPr>
        <w:ilvl w:val="5"/>
        <w:numId w:val="4"/>
      </w:numPr>
    </w:pPr>
    <w:rPr>
      <w:rFonts w:ascii="宋体" w:hAnsi="宋体" w:eastAsia="方正小标宋简体"/>
      <w:b/>
      <w:sz w:val="24"/>
    </w:rPr>
  </w:style>
  <w:style w:type="paragraph" w:customStyle="1" w:styleId="23">
    <w:name w:val="05、“(一)”正文三级标题"/>
    <w:basedOn w:val="1"/>
    <w:link w:val="24"/>
    <w:autoRedefine/>
    <w:qFormat/>
    <w:uiPriority w:val="0"/>
    <w:pPr>
      <w:numPr>
        <w:ilvl w:val="1"/>
        <w:numId w:val="2"/>
      </w:numPr>
      <w:tabs>
        <w:tab w:val="left" w:pos="0"/>
      </w:tabs>
      <w:wordWrap w:val="0"/>
      <w:topLinePunct/>
      <w:ind w:firstLine="803" w:firstLineChars="200"/>
    </w:pPr>
    <w:rPr>
      <w:rFonts w:ascii="宋体" w:hAnsi="宋体" w:eastAsia="方正小标宋简体"/>
      <w:sz w:val="24"/>
    </w:rPr>
  </w:style>
  <w:style w:type="character" w:customStyle="1" w:styleId="24">
    <w:name w:val="05、“(一)”正文三级标题 Char"/>
    <w:link w:val="23"/>
    <w:autoRedefine/>
    <w:qFormat/>
    <w:uiPriority w:val="0"/>
    <w:rPr>
      <w:rFonts w:ascii="宋体" w:hAnsi="宋体" w:eastAsia="方正小标宋简体"/>
      <w:sz w:val="24"/>
    </w:rPr>
  </w:style>
  <w:style w:type="paragraph" w:customStyle="1" w:styleId="25">
    <w:name w:val="06、“1.”正文四级标题"/>
    <w:basedOn w:val="1"/>
    <w:autoRedefine/>
    <w:qFormat/>
    <w:uiPriority w:val="0"/>
    <w:pPr>
      <w:numPr>
        <w:ilvl w:val="2"/>
        <w:numId w:val="2"/>
      </w:numPr>
    </w:pPr>
    <w:rPr>
      <w:rFonts w:ascii="宋体" w:hAnsi="宋体" w:eastAsia="方正小标宋简体"/>
      <w:b/>
      <w:sz w:val="24"/>
    </w:rPr>
  </w:style>
  <w:style w:type="paragraph" w:customStyle="1" w:styleId="26">
    <w:name w:val="07、“1.1”正文五级标题"/>
    <w:basedOn w:val="1"/>
    <w:autoRedefine/>
    <w:qFormat/>
    <w:uiPriority w:val="0"/>
    <w:pPr>
      <w:numPr>
        <w:ilvl w:val="3"/>
        <w:numId w:val="2"/>
      </w:numPr>
    </w:pPr>
    <w:rPr>
      <w:rFonts w:ascii="宋体" w:hAnsi="宋体" w:eastAsia="方正小标宋简体"/>
      <w:b/>
      <w:sz w:val="24"/>
    </w:rPr>
  </w:style>
  <w:style w:type="paragraph" w:customStyle="1" w:styleId="27">
    <w:name w:val="08、“(1)”正文六级标题"/>
    <w:basedOn w:val="1"/>
    <w:autoRedefine/>
    <w:qFormat/>
    <w:uiPriority w:val="0"/>
    <w:pPr>
      <w:numPr>
        <w:ilvl w:val="4"/>
        <w:numId w:val="2"/>
      </w:numPr>
    </w:pPr>
    <w:rPr>
      <w:rFonts w:ascii="宋体" w:hAnsi="宋体" w:eastAsia="方正小标宋简体"/>
      <w:b/>
      <w:sz w:val="24"/>
    </w:rPr>
  </w:style>
  <w:style w:type="paragraph" w:customStyle="1" w:styleId="28">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rPr>
  </w:style>
  <w:style w:type="paragraph" w:customStyle="1" w:styleId="29">
    <w:name w:val="GW-正文"/>
    <w:basedOn w:val="1"/>
    <w:autoRedefine/>
    <w:qFormat/>
    <w:uiPriority w:val="0"/>
    <w:pPr>
      <w:spacing w:line="360" w:lineRule="auto"/>
      <w:ind w:firstLine="200" w:firstLineChars="200"/>
    </w:pPr>
    <w:rPr>
      <w:rFonts w:eastAsia="仿宋_GB2312"/>
      <w:sz w:val="24"/>
    </w:rPr>
  </w:style>
  <w:style w:type="paragraph" w:customStyle="1" w:styleId="30">
    <w:name w:val="正文首行缩进两字符"/>
    <w:basedOn w:val="1"/>
    <w:autoRedefine/>
    <w:qFormat/>
    <w:uiPriority w:val="0"/>
    <w:pPr>
      <w:spacing w:line="360" w:lineRule="auto"/>
      <w:ind w:firstLine="200" w:firstLineChars="200"/>
    </w:pPr>
  </w:style>
  <w:style w:type="character" w:customStyle="1" w:styleId="31">
    <w:name w:val="font31"/>
    <w:basedOn w:val="13"/>
    <w:autoRedefine/>
    <w:qFormat/>
    <w:uiPriority w:val="0"/>
    <w:rPr>
      <w:rFonts w:ascii="宋体" w:hAnsi="宋体" w:eastAsia="宋体" w:cs="宋体"/>
      <w:bCs/>
      <w:color w:val="000000"/>
      <w:sz w:val="14"/>
      <w:szCs w:val="14"/>
      <w:u w:val="none"/>
    </w:rPr>
  </w:style>
  <w:style w:type="character" w:customStyle="1" w:styleId="32">
    <w:name w:val="font41"/>
    <w:basedOn w:val="13"/>
    <w:autoRedefine/>
    <w:qFormat/>
    <w:uiPriority w:val="0"/>
    <w:rPr>
      <w:rFonts w:ascii="宋体" w:hAnsi="宋体" w:eastAsia="宋体" w:cs="宋体"/>
      <w:color w:val="000000"/>
      <w:sz w:val="14"/>
      <w:szCs w:val="14"/>
      <w:u w:val="none"/>
    </w:rPr>
  </w:style>
  <w:style w:type="paragraph" w:customStyle="1" w:styleId="33">
    <w:name w:val="03、“注：”正文(加粗，首行缩进2字符)"/>
    <w:basedOn w:val="34"/>
    <w:autoRedefine/>
    <w:qFormat/>
    <w:uiPriority w:val="0"/>
    <w:pPr>
      <w:tabs>
        <w:tab w:val="left" w:pos="0"/>
      </w:tabs>
      <w:ind w:firstLine="480"/>
    </w:pPr>
    <w:rPr>
      <w:b/>
    </w:rPr>
  </w:style>
  <w:style w:type="paragraph" w:customStyle="1" w:styleId="34">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2033</Words>
  <Characters>2094</Characters>
  <Lines>232</Lines>
  <Paragraphs>206</Paragraphs>
  <TotalTime>0</TotalTime>
  <ScaleCrop>false</ScaleCrop>
  <LinksUpToDate>false</LinksUpToDate>
  <CharactersWithSpaces>3921</CharactersWithSpaces>
  <Application>WPS Office WWO_wpscloud_20250619170405-8613a0c879</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2025-06-25T02:25:00Z</dcterms:created>
  <dc:creator>admin</dc:creator>
  <cp:lastModifiedBy>伟 余</cp:lastModifiedBy>
  <dcterms:modified xsi:type="dcterms:W3CDTF">2025-06-24T16:43:24Z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2052-12.9.0.21905</vt:lpwstr>
  </property>
  <property fmtid="{D5CDD505-2E9C-101B-9397-08002B2CF9AE}" pid="3" name="ICV">
    <vt:lpwstr>7FB6895334AD085E2C655A68015199BF_43</vt:lpwstr>
  </property>
  <property fmtid="{D5CDD505-2E9C-101B-9397-08002B2CF9AE}" pid="4" name="KSOTemplateDocerSaveRecord">
    <vt:lpwstr>eyJoZGlkIjoiYzY4OTc3YTg3M2IxM2I2OWI0MjgzZTZhOGI3NjM3ZjEiLCJ1c2VySWQiOiIxNTE4Nzc1OTM4In0=</vt:lpwstr>
  </property>
</Properties>
</file>